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before="0" w:line="276"/>
        <w:jc w:val="center"/>
      </w:pPr>
      <w:r>
        <w:rPr>
          <w:rFonts w:ascii="Times New Roman" w:cs="Times New Roman" w:eastAsia="Times New Roman" w:hAnsi="Times New Roman"/>
          <w:b/>
          <w:bCs/>
          <w:i w:val="false"/>
          <w:iCs w:val="false"/>
          <w:color w:val="1c1917"/>
          <w:sz w:val="36"/>
          <w:szCs w:val="36"/>
        </w:rPr>
        <w:t xml:space="preserve">AUTOMATED RECORD CUSTODY STANDARD</w:t>
      </w:r>
    </w:p>
    <w:p>
      <w:pPr>
        <w:spacing w:after="400" w:before="0" w:line="276"/>
        <w:jc w:val="center"/>
      </w:pPr>
      <w:r>
        <w:rPr>
          <w:rFonts w:ascii="Times New Roman" w:cs="Times New Roman" w:eastAsia="Times New Roman" w:hAnsi="Times New Roman"/>
          <w:b/>
          <w:bCs/>
          <w:i w:val="false"/>
          <w:iCs w:val="false"/>
          <w:color w:val="1c1917"/>
          <w:sz w:val="28"/>
          <w:szCs w:val="28"/>
        </w:rPr>
        <w:t xml:space="preserve">(ARCS)</w:t>
      </w:r>
    </w:p>
    <w:p>
      <w:pPr>
        <w:spacing w:after="200" w:before="0" w:line="276"/>
        <w:jc w:val="center"/>
      </w:pPr>
      <w:r>
        <w:rPr>
          <w:rFonts w:ascii="Times New Roman" w:cs="Times New Roman" w:eastAsia="Times New Roman" w:hAnsi="Times New Roman"/>
          <w:b w:val="false"/>
          <w:bCs w:val="false"/>
          <w:i w:val="false"/>
          <w:iCs w:val="false"/>
          <w:color w:val="1c1917"/>
          <w:sz w:val="24"/>
          <w:szCs w:val="24"/>
        </w:rPr>
        <w:t xml:space="preserve">Version 1.0</w:t>
      </w:r>
    </w:p>
    <w:p>
      <w:pPr>
        <w:spacing w:after="600" w:before="0" w:line="276"/>
        <w:jc w:val="center"/>
      </w:pPr>
      <w:r>
        <w:rPr>
          <w:rFonts w:ascii="Times New Roman" w:cs="Times New Roman" w:eastAsia="Times New Roman" w:hAnsi="Times New Roman"/>
          <w:b w:val="false"/>
          <w:bCs w:val="false"/>
          <w:i w:val="false"/>
          <w:iCs w:val="false"/>
          <w:color w:val="1c1917"/>
          <w:sz w:val="24"/>
          <w:szCs w:val="24"/>
        </w:rPr>
        <w:t xml:space="preserve">March 2026</w:t>
      </w:r>
    </w:p>
    <w:p>
      <w:pPr>
        <w:spacing w:after="200" w:before="0" w:line="276"/>
        <w:jc w:val="center"/>
      </w:pPr>
      <w:r>
        <w:rPr>
          <w:rFonts w:ascii="Times New Roman" w:cs="Times New Roman" w:eastAsia="Times New Roman" w:hAnsi="Times New Roman"/>
          <w:b w:val="false"/>
          <w:bCs w:val="false"/>
          <w:i w:val="false"/>
          <w:iCs w:val="false"/>
          <w:color w:val="1c1917"/>
          <w:sz w:val="24"/>
          <w:szCs w:val="24"/>
        </w:rPr>
        <w:t xml:space="preserve">Vega Commons Project, Inc.</w:t>
      </w:r>
    </w:p>
    <w:p>
      <w:pPr>
        <w:pageBreakBefore/>
        <w:spacing w:after="300" w:before="0" w:line="276"/>
        <w:jc w:val="left"/>
      </w:pPr>
      <w:r>
        <w:rPr>
          <w:rFonts w:ascii="Times New Roman" w:cs="Times New Roman" w:eastAsia="Times New Roman" w:hAnsi="Times New Roman"/>
          <w:b/>
          <w:bCs/>
          <w:i w:val="false"/>
          <w:iCs w:val="false"/>
          <w:color w:val="1c1917"/>
          <w:sz w:val="28"/>
          <w:szCs w:val="28"/>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pStyle w:val="Heading1"/>
        <w:pageBreakBefore/>
        <w:spacing w:after="240" w:before="0"/>
      </w:pPr>
      <w:r>
        <w:rPr>
          <w:rFonts w:ascii="Times New Roman" w:cs="Times New Roman" w:eastAsia="Times New Roman" w:hAnsi="Times New Roman"/>
          <w:b/>
          <w:bCs/>
          <w:i w:val="false"/>
          <w:iCs w:val="false"/>
          <w:color w:val="1c1917"/>
          <w:sz w:val="28"/>
          <w:szCs w:val="28"/>
        </w:rPr>
        <w:t xml:space="preserve">Rationale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Automated systems that accept natural language instructions and execute multi-step tasks generate a category of records that existing governance frameworks do not address. When an operator uses such a system to plan, research, decide, or act, the system creates logs containing the operator's initial problem framing, iterative instruction refinement, abandoned approaches, intermediate reasoning, delegated intent, authorization constraints, and tool-call execution history. These records capture not only what was done but why it was done, how alternatives were evaluated, and what was rejected.</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This record category has three properties that distinguish it from conventional system logs. First, the records are generated as a condition of system operation, not as a deliberate act of publication by the operator. Second, the records reconstruct the cognitive process through which downstream actions were selected, making them functionally equivalent to work product or deliberative memoranda in contexts where no formal privilege applies. Third, the records are retained by default on centralized infrastructure controlled by the platform vendor, not the operator.</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Existing governance frameworks address adjacent concerns but do not address this one. NIST SP 800-53 governs security controls for information systems. The NIST AI Risk Management Framework governs risk identification and mitigation. ISO 42001 governs AI management systems. SOC 2 governs security controls for service organizations. The EU AI Act imposes transparency and logging obligations on high-risk systems. None of these frameworks specifies controls for the retention, custody, or discoverability of records generated during automated interactions. The result is that organizations deploying automated systems have no standard against which to assess, document, or audit the record governance posture of those deployments.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gap has operational consequences. Federal courts have treated AI interaction logs as ordinary electronically stored information subject to routine discovery. Platforms retain these records by default under terms that vary by deployment mode, subscription tier, and configuration. Enterprise customers with sufficient bargaining position negotiate contractual non-retention protections. Individual operators and smaller organizations do not. The resulting regime is structurally uneven: the same category of records receives different treatment based on the operator's commercial relationship with the platform, not on any governance principle.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addresses this gap. It defines governance controls for the lifecycle, custody, retention, preservation, and deletion of interaction records generated by automated systems. It does not require non-retention. It requires that retention decisions are explicit, documented, auditable, and architecture-aware. An implementation that retains all interaction records may conform to ARCS if the retention is documented, the custody surface is mapped, and the governance controls are operational.</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ARCS governance model is organized around five core objects: classification of interaction records by category, custody assignment identifying which entities hold records and on what surfaces, retention posture defining how long records persist and under what conditions, propagation governing how records move across system and vendor boundaries, and attestation providing verifiable evidence that governance controls were applied. These five objects constitute the minimum governance spine for any deployment.</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risk addressed by ARCS is not limited to data collection, but arises from the existence, retention, and propagation of automated interaction records across modern software systems.</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 Scope</w:t>
      </w:r>
    </w:p>
    <w:p>
      <w:pPr>
        <w:spacing w:after="100" w:before="200"/>
      </w:pPr>
      <w:r>
        <w:rPr>
          <w:rFonts w:ascii="Times New Roman" w:cs="Times New Roman" w:eastAsia="Times New Roman" w:hAnsi="Times New Roman"/>
          <w:b/>
          <w:bCs/>
          <w:i w:val="false"/>
          <w:iCs w:val="false"/>
          <w:color w:val="1c1917"/>
          <w:sz w:val="22"/>
          <w:szCs w:val="22"/>
        </w:rPr>
        <w:t xml:space="preserve">1. Scope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defines governance controls for the lifecycle, custody, retention, preservation, and deletion of interaction records generated by automated systems during human-directed operation.</w:t>
      </w:r>
    </w:p>
    <w:p>
      <w:pPr>
        <w:spacing w:after="100" w:before="200"/>
      </w:pPr>
      <w:r>
        <w:rPr>
          <w:rFonts w:ascii="Times New Roman" w:cs="Times New Roman" w:eastAsia="Times New Roman" w:hAnsi="Times New Roman"/>
          <w:b/>
          <w:bCs/>
          <w:i w:val="false"/>
          <w:iCs w:val="false"/>
          <w:color w:val="1c1917"/>
          <w:sz w:val="22"/>
          <w:szCs w:val="22"/>
        </w:rPr>
        <w:t xml:space="preserve">1.1 Covered Systems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This standard applies to AI assistants and AI agents, AI-enabled productivity software, ambient AI features embedded in enterprise software, API-based automated systems, multi-step automated pipelines, conversational AI systems, agent and toolchain-integrated systems, review and feedback and evaluation pipelines, and any other system that generates, retains, or derives artifacts from human-directed interaction where those artifacts may be subject to legal compulsion, regulatory inquiry, or preservation demand.</w:t>
      </w:r>
    </w:p>
    <w:p>
      <w:pPr>
        <w:spacing w:after="100" w:before="200"/>
      </w:pPr>
      <w:r>
        <w:rPr>
          <w:rFonts w:ascii="Times New Roman" w:cs="Times New Roman" w:eastAsia="Times New Roman" w:hAnsi="Times New Roman"/>
          <w:b/>
          <w:bCs/>
          <w:i w:val="false"/>
          <w:iCs w:val="false"/>
          <w:color w:val="1c1917"/>
          <w:sz w:val="22"/>
          <w:szCs w:val="22"/>
        </w:rPr>
        <w:t xml:space="preserve">1.2 Applicability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obligations arise when an operator uses an automated system that generates interaction records. Applicability includes any context in which interaction records may be subject to discovery, subpoena, preservation demand, regulatory inquiry, audit, or internal investigation. An operator need not be involved in active litigation for ARCS to apply.</w:t>
      </w:r>
    </w:p>
    <w:p>
      <w:pPr>
        <w:spacing w:after="100" w:before="200"/>
      </w:pPr>
      <w:r>
        <w:rPr>
          <w:rFonts w:ascii="Times New Roman" w:cs="Times New Roman" w:eastAsia="Times New Roman" w:hAnsi="Times New Roman"/>
          <w:b/>
          <w:bCs/>
          <w:i w:val="false"/>
          <w:iCs w:val="false"/>
          <w:color w:val="1c1917"/>
          <w:sz w:val="22"/>
          <w:szCs w:val="22"/>
        </w:rPr>
        <w:t xml:space="preserve">1.3 Non-Scope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does not govern model safety, training data, algorithm design, output quality, bias, fairness, or system behavior. Those properties are governed by separate frameworks. ARCS governs only the lifecycle and custody of records created during system use. Compliance with ARCS does not substitute for compliance with applicable data protection, security, records management, or sector-specific regulations.</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2. Normative References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key words SHALL, SHALL NOT, MUST, MUST NOT, SHOULD, SHOULD NOT, RECOMMENDED, MAY, and OPTIONAL in this standard are to be interpreted as described in IETF RFC 2119 and BCP 14.</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This standard may be used with, but does not replace, the following frameworks. ARCS defines a distinct governance domain for interaction records that no current framework addresses.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rPr>
          <w:tblHeader/>
        </w:trPr>
        <w:tc>
          <w:tcPr>
            <w:tcW w:type="dxa" w:w="22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Framework</w:t>
            </w:r>
          </w:p>
        </w:tc>
        <w:tc>
          <w:tcPr>
            <w:tcW w:type="dxa" w:w="358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What It Governs</w:t>
            </w:r>
          </w:p>
        </w:tc>
        <w:tc>
          <w:tcPr>
            <w:tcW w:type="dxa" w:w="358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ARCS Relationship</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NIST SP 800-53</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Security controls for information systems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extends to lifecycle and custody of interaction records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NIST AI RMF</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AI risk, bias, safety, transparency</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governs records created by AI systems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ISO 27001</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Information security management</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complements by addressing record lifecycle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ISO 42001</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AI management systems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provides record-level governance that organizational controls do not reach</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GDPR / CCPA</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Personal data protection</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addresses custody and preservation obligations independently of data classification</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EU AI Act</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High-risk AI logging obligations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EU AI Act requires log creation; ARCS governs what happens to those logs after creation</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SOC 2</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Service organization controls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custody and lifecycle controls may inform SOC 2 evidence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MCP / A2A</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Agent-to-tool and agent-to-agent protocols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MCP defines how context flows; ARCS governs records created as a result</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3. Terms and Definitions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following terms are defined for use throughout ARCS. Defined terms appear in ordinary text; no special formatting is required once defined here.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3.1 Core Record Concepts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Term</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Definition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Interaction Record</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Any artifact created, retained, transmitted, or derived by an automated system during or as a result of human-directed use, including artifacts held by the operator or by any vendor within the custody surface.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Record Surface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complete set of locations where interaction records may exist. Includes provider systems, tenant systems, local storage, integrations, backups, archives, review datasets, and derived records.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Derived Record</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Any artifact created outside the original system as a result of an interaction. Includes copied text, downloaded files, generated documents, stored notes, tickets, filings, emails, and database entries.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Intermediate Record</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artifact created during system processing that is not directly visible to the user. Includes agent traces, tool call logs, retrieval queries, system prompts, and runtime state.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Material Record</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Any interaction record reasonably likely to be relevant in discovery, audit, or governance review.</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Deliberative Content</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Content that consists of, reflects, or is derived from an operator's, user's, or agent's reasoning process. Includes questions asked, options considered, arguments explored, conclusions reached or abandoned, and provisional assessments subsequently revised. Deliberative content is the governance-sensitive axis distinguishing records that require heightened lifecycle controls from operational telemetry.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Deliberative Record</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interaction record whose content is predominantly deliberative as defined in this section. Deliberative records include records where the operator's, user's, or agent's reasoning process constitutes the substantive content, as distinguished from operational telemetry, transactional metadata, or exported outputs. Deliberative records carry the highest governance sensitivity under ARCS-TAX and are the primary subject of content-telemetry separation.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Record Class</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category of interaction record distinguished by its creation trigger, content type, retention behavior, or governance treatment. Record classes include, without limitation: prompt/input text, model output, system prompt, feedback submission, review copy, training derivative, safety flag, telemetry event, agent trace, tool call artifact, and operational log. Record classes are the unit of analysis for retention configuration, non-creation claims, and taxonomy controls under ARCS-TAX. A non-creation claim under ARCS-NCR is made per record class, not per system.</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Residual Artifact</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Any record created by a system notwithstanding a non-creation claim for a different record class. Residual artifacts for a non-creation deployment may include session identifiers, timestamps, connection metadata, operational logs, receipt hashes, billing records, network routing metadata, and any other records generated by the interaction that are not within the non-created class. Each residual artifact class is documented and governed per its applicable retention and deletion controls.</w:t>
            </w:r>
          </w:p>
        </w:tc>
      </w:tr>
    </w:tbl>
    <w:p>
      <w:pPr>
        <w:spacing w:after="160"/>
      </w:pPr>
    </w:p>
    <w:p>
      <w:pPr>
        <w:pStyle w:val="Heading2"/>
        <w:spacing w:after="160" w:before="300"/>
      </w:pPr>
      <w:r>
        <w:rPr>
          <w:rFonts w:ascii="Times New Roman" w:cs="Times New Roman" w:eastAsia="Times New Roman" w:hAnsi="Times New Roman"/>
          <w:b/>
          <w:bCs/>
          <w:i w:val="false"/>
          <w:iCs w:val="false"/>
          <w:color w:val="1c1917"/>
          <w:sz w:val="24"/>
          <w:szCs w:val="24"/>
        </w:rPr>
        <w:t xml:space="preserve">3.2 Surface Concepts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Term</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Definition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Custody Surface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complete set of systems, vendors, and storage locations where copies of interaction records may exist, including primary stores, backups, logs, caches, safety pipelines, analytics systems, training pipelines, and vendor-held copies.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Discovery Surface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subset of the record surface reasonably susceptible to legal production. Includes records reachable through user possession, provider logs, vendor storage, backups, review datasets, or derived documents.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Review Surface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set of systems in which interaction records may be accessed by humans other than the user. Includes safety review, support, evaluation, moderation, and feedback review.</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Unknown Surface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Any portion of the record or custody surface that cannot be conclusively documented due to architectural uncertainty, third-party opacity, or system complexity.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Record Acquisition Modality</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pathway through which interaction records may become reachable by a party other than the originating user, including civil subpoena, regulatory examination, internal review, provider safety or moderation review, government purchase through commercial intermediaries, or national security process.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Automated Record Custody Gap</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condition arising when automated processing creates interaction records that travel farther, persist longer, or become more reachable than the responsible actor understands at the time of record creation.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Surface Map</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versioned document identifying every known location where interaction records may exist (record surface map) or every entity that possesses, controls, or can access interaction records (custody surface map). Surface maps are the primary governance deliverable for ARCS-CUS and ARCS-LIF and SHALL conform to the minimum schemas defined in Standard Annexes C and 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Backup</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copy of interaction records created for disaster recovery, business continuity, or operational resilience purposes. Backups extend the custody surface and may persist beyond the retention period applied to primary copies. Backup exposure is a governance-relevant condition because records deleted from primary storage may remain accessible in backup media.</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Cache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temporary copy of interaction records or record components maintained for performance, availability, or operational efficiency. Caches extend the custody surface and may retain record content beyond the intended retention window. Cache behavior is governance-relevant where cached copies are not subject to the same deletion controls as primary copies.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Archive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copy of interaction records placed in long-term storage for compliance, business continuity, or institutional retention purposes. Archives extend the custody surface and may persist indefinitely beyond the retention period applied to operational copies. Archive governance is distinct from backup governance in that archives are typically affirmative retention decisions rather than byproducts of operational resilience.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Custody Chain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sequence of entities through which an interaction record passes or in which copies exist, from creation through final deletion or archival. In multi-vendor and delegation contexts, the custody chain may fragment across multiple independent systems. The custody chain is distinct from the custody surface: the surface identifies who currently holds records; the chain identifies how records moved between holders over time. Documentation of custody chain fragmentation is required under ARCS-CUS and ARCS-DEL.</w:t>
            </w:r>
          </w:p>
        </w:tc>
      </w:tr>
    </w:tbl>
    <w:p>
      <w:pPr>
        <w:spacing w:after="160"/>
      </w:pPr>
    </w:p>
    <w:p>
      <w:pPr>
        <w:pStyle w:val="Heading2"/>
        <w:spacing w:after="160" w:before="300"/>
      </w:pPr>
      <w:r>
        <w:rPr>
          <w:rFonts w:ascii="Times New Roman" w:cs="Times New Roman" w:eastAsia="Times New Roman" w:hAnsi="Times New Roman"/>
          <w:b/>
          <w:bCs/>
          <w:i w:val="false"/>
          <w:iCs w:val="false"/>
          <w:color w:val="1c1917"/>
          <w:sz w:val="24"/>
          <w:szCs w:val="24"/>
        </w:rPr>
        <w:t xml:space="preserve">3.3 Lifecycle Concepts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Term</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Definition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Interaction Lifecycle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complete sequence of record creation, transmission, storage, review, routing, export, backup, deletion, preservation, and downstream propagation.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Default Retention Posture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record categories, retention durations, and deletion behaviors that apply in ordinary system operation, in the absence of any legal hold, preservation demand, or regulatory inquiry.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Posture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operational state that applies when litigation is pending or anticipated, a preservation demand has been received, a regulatory inquiry has been initiated, or an internal investigation has been opened. Routine deletion may be suspended.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Feedback Routing</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Any event that moves an interaction record into a different system, lifecycle, or retention regime. Includes thumbs-up/down, flagging, sampling for review, export, or forwarding to abuse monitoring.</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Retention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period during which an interaction record is preserved in accessible form, whether by default configuration, user control, or system policy.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Deletion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removal of an interaction record from accessible storage. Does not guarantee physical erasure from all backup, cache, or archive media.</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Override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condition in which deletion or retention settings are suspended due to legal or regulatory requirements. Includes legal hold, litigation hold, and regulatory preservation notice.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Lifecycle Boundary</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point at which a runtime artifact transitions from an ephemeral operational state to a governed record subject to retention, preservation, and disposition controls. Lifecycle boundary events include: persistence to durable storage, transmission to another system or vendor, survival beyond session termination, capture by a monitoring, telemetry, or audit system, and incorporation into secondary datasets including training data, retrieval indices, vector databases, or derived analytics.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Session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bounded period of interaction between a user or agent and an automated system. A session begins when the system is engaged and ends when the interaction terminates, times out, or is explicitly closed. Session scope determines which artifacts are grouped for governance purposes, including retention classification, receipt generation, and lifecycle boundary assessment. For multi-step agentic workflows, the session scope encompasses the entire workflow, not individual API calls within it.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Session Boundary</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defined point at which an interaction session terminates and session-scoped state is released. In non-creation configurations, the session boundary defines when in-memory processing state ceases to exist. The session boundary is a governance-relevant event because it determines the point after which records of the non-created class should not persist. Session boundary behavior is documented under ARCS-NCR and verified under ARCS-VER.</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Ephemeral</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retention classification applied to records that SHALL not persist beyond the session in which they are created. Ephemeral records are deleted or discarded at session termination. Planning traces, intermediate results, and session state artifacts are classified as ephemeral by default under ARCS-AGT. Ephemeral classification does not override preservation obligations: if a preservation override is in effect, ephemeral records SHALL be preserved for the duration of the obligation.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Governed Persistence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retention class applicable to agent memory stores that must survive across sessions to serve their operational purpose. A memory store classified as governed persistence is retained on operator-controlled infrastructure, subject to a defined maximum retention period with automatic purge, excluded from uncontrolled backup or synchronization, and subject to preservation override.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Legal Hold</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specific form of preservation override triggered by pending or reasonably anticipated litigation, regulatory inquiry, or internal investigation. A legal hold suspends routine deletion for records within scope. Legal hold procedures are governed by ARCS-PV and illustrated in Standard Annex AH.</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Differential Retention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application of different retention classes to different artifact types within a single interaction session. Differential retention recognizes that a single session may produce deliberative content, operational telemetry, and transactional metadata with different governance requirements.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Retention Class</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category of retention treatment applied to a record class or artifact class. The retention classes defined in this standard are: ephemeral (not persisted beyond session termination), session-bounded (retained for the duration of the session only), governed persistence (retained across sessions under defined controls), and durable (retained indefinitely or until explicit deletion). Each record class is assigned a retention class as part of taxonomy classification under ARCS-TAX.</w:t>
            </w:r>
          </w:p>
        </w:tc>
      </w:tr>
    </w:tbl>
    <w:p>
      <w:pPr>
        <w:spacing w:after="160"/>
      </w:pPr>
    </w:p>
    <w:p>
      <w:pPr>
        <w:pStyle w:val="Heading2"/>
        <w:spacing w:after="160" w:before="300"/>
      </w:pPr>
      <w:r>
        <w:rPr>
          <w:rFonts w:ascii="Times New Roman" w:cs="Times New Roman" w:eastAsia="Times New Roman" w:hAnsi="Times New Roman"/>
          <w:b/>
          <w:bCs/>
          <w:i w:val="false"/>
          <w:iCs w:val="false"/>
          <w:color w:val="1c1917"/>
          <w:sz w:val="24"/>
          <w:szCs w:val="24"/>
        </w:rPr>
        <w:t xml:space="preserve">3.4 Configuration and Deployment Concepts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Term</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Definition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Deployment Mode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distinct configuration of the system that affects record behavior. Includes consumer interface, enterprise deployment, API deployment, reduced-retention mode, non-creation configuration, agent runtime, multi-vendor workflow, and plugin or toolchain integration.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Reduced-Retention Configuration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deployment mode intended to limit retention, logging, or review. Includes temporary mode, history-off, zero-data-retention (ZDR), or enterprise-controlled retention. Reduced-retention configuration and non-creation configuration are architecturally distinct. A reduced-retention configuration creates records and then limits their persistence through policy, time-based deletion, or user control. A non-creation configuration prevents specified record classes from being created. The two approaches have different legal, evidentiary, and governance characteristics. An operator SHALL not describe a non-creation deployment as reduced-retention, or a reduced-retention deployment as non-creation, in any conformance statement, audit evidence, or legal submission.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Non-Creation Configuration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deployment mode in which one or more material record classes are prevented from existing by architectural design rather than by retention policy or deletion procedure. The defining characteristic is that records of that class are not created during normal operation of the system. A non-creation configuration does not imply that no records of any kind exist. Residual artifacts, operational metadata, and records of other classes may still be created, retained, and governed. Non-creation is a per-class architectural claim, not a system-wide absence claim.</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Publish Boundary</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point at which an interaction record leaves the governed environment and is transmitted to an external recipient or system. In a non-creation configuration, the publish boundary defines the scope of the non-creation claim: records below the boundary are the non-created class, while records that cross the boundary are subject to standard retention and governance controls.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Multi-Vendor Workflow</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interaction that creates records in more than one system operated by different entities. Includes API chaining, tool integration, plugin execution, and federated agent systems.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Governance Declaration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document provided by a vendor describing its retention behavior, preservation capability, discovery exposure, deletion verifiability, and custody surface for interaction records processed on its infrastructure. Governance declarations are required by CUS-12 and SHALL meet the specificity thresholds defined in the standard. A governance declaration is distinct from a conformance statement: the vendor describes its behavior; the operator assesses conformance.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Configuration Exposure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set of record-behavior differences that result from changes in deployment mode, user settings, or system configuration. A configuration change may create, suppress, extend, or shorten record retention without the operator's awareness. Configuration exposure is documented through the configuration exposure matrix required under ARCS-VER.</w:t>
            </w:r>
          </w:p>
        </w:tc>
      </w:tr>
    </w:tbl>
    <w:p>
      <w:pPr>
        <w:spacing w:after="160"/>
      </w:pPr>
    </w:p>
    <w:p>
      <w:pPr>
        <w:pStyle w:val="Heading2"/>
        <w:spacing w:after="160" w:before="300"/>
      </w:pPr>
      <w:r>
        <w:rPr>
          <w:rFonts w:ascii="Times New Roman" w:cs="Times New Roman" w:eastAsia="Times New Roman" w:hAnsi="Times New Roman"/>
          <w:b/>
          <w:bCs/>
          <w:i w:val="false"/>
          <w:iCs w:val="false"/>
          <w:color w:val="1c1917"/>
          <w:sz w:val="24"/>
          <w:szCs w:val="24"/>
        </w:rPr>
        <w:t xml:space="preserve">3.5 Agent and Runtime Concepts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Term</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Definition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Agent Runtime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execution environment in which autonomous or semi-autonomous AI agents operate. Includes multi-turn planning, tool execution, persistent memory, and delegation across models or systems.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Runtime Component</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distinct module within an agent runtime that generates, processes, or stores interaction records as part of its operation.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Autonomous Execution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AI system operation that proceeds without direct human initiation for each action. Includes scheduled tasks, continuous monitoring, multi-step workflows, and background processing.</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Delegation Chain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sequence of interactions where one AI system invokes another, either within the same provider or across vendors. Includes tool calls, API chaining, and agent-to-agent handoff.</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Tool Call</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invocation by an AI system of an external function, API, database query, file operation, or integrated service during interaction processing.</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Persistent Memory</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Information retained by an AI system across interaction sessions and accessible in subsequent interactions. Subject to record surface mapping and discovery surface assessment. Persistent memory constitutes an interaction record regardless of whether the user can view or delete it. Governance requirements for persistent memory are specified under ARCS-DEL.</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Conference Runtime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execution environment in which multiple agents participate in a shared session, coordinated runtime, or joint processing context. Records created in conference runtime may have fragmented custody across participating agents and their respective providers.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Trace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record of the sequential steps, decisions, state transitions, or reasoning paths taken by an automated system during processing. Traces are the primary artifact class through which agent runtime behavior becomes documentable. Trace records may be deliberative, operational, or mixed depending on their content. Specific trace types defined in this standard include planning traces and execution traces. The term "trace" without qualifier refers to any record in this category.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Planning Trace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agent's representation of its intended execution path, including task decomposition, step ordering, alternative approaches considered, and reasoning about which path to pursue. Planning traces are deliberative records and are classified as ephemeral by default under AGT-04. Planning traces encode abandoned approaches, which are deliberatively sensitive independent of the final output.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Execution Trace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sequence of steps, decisions, tool invocations, and state transitions executed by an agent during a session. Execution traces are mixed records: structural metadata (step sequence, timing, decision branch taken) is operational telemetry; the reasoning or content that drove each decision is deliberative. These components are governed separately under AGT-02.</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Artifact Class</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category of agent runtime artifact defined by its function and governance characteristics. The artifact classes defined in this standard are: planning trace, tool call artifact, intermediate result, execution trace, error recovery artifact, session state artifact, and security-sensitive tool output. Operators classify all agent runtime artifacts into one or more of these classes and apply the governance requirements specified for each.</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System Prompt</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instruction set provided to an automated system that configures its behavior for a given deployment, session, or interaction. System prompts may encode operator intent, task constraints, behavioral boundaries, and delegation scope. System prompts are identified as a record class subject to assessment and may constitute delegation artifacts.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Retained Deliverable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output of an agentic workflow expressly designated by the operator for persistent retention. A retained deliverable is distinguished from ephemeral intermediate results by explicit designation. The designation is documented and the retained deliverable is identified in the session-level receipt or attestation record.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Delegation Artifact</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Any record encoding the scope, duration, or conditions of authority delegated to an agent. Delegation artifacts include system prompts encoding authorized scope, configuration parameters defining tool access, credential grants, and instruction sets defining the agent's authority at the time of execution. Delegation artifacts are deliberative records.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Content-Telemetry Separation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classification principle requiring that deliberative content (what the user asked, what the system reasoned, what alternatives were considered) and operational telemetry (timestamps, token counts, latency measurements, error rates, resource identifiers) be stored, transmitted, and governed through separate infrastructure paths. Content-telemetry separation prevents operational logging from inadvertently capturing deliberative content and enables distinct lifecycle treatment for each category. Telemetry that does not reveal deliberative content and is not classified as an interaction record under ARCS-TAX is outside the scope of interaction record governance.</w:t>
            </w:r>
          </w:p>
        </w:tc>
      </w:tr>
    </w:tbl>
    <w:p>
      <w:pPr>
        <w:spacing w:after="160"/>
      </w:pPr>
    </w:p>
    <w:p>
      <w:pPr>
        <w:pStyle w:val="Heading2"/>
        <w:spacing w:after="160" w:before="300"/>
      </w:pPr>
      <w:r>
        <w:rPr>
          <w:rFonts w:ascii="Times New Roman" w:cs="Times New Roman" w:eastAsia="Times New Roman" w:hAnsi="Times New Roman"/>
          <w:b/>
          <w:bCs/>
          <w:i w:val="false"/>
          <w:iCs w:val="false"/>
          <w:color w:val="1c1917"/>
          <w:sz w:val="24"/>
          <w:szCs w:val="24"/>
        </w:rPr>
        <w:t xml:space="preserve">3.6 Evidentiary Instruments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following terms describe governance artifacts and assessment instruments that depend on the foundational concepts defined in subsections 3.1 through 3.5 and 3.7. These terms are downstream of the primitives; they identify artifacts produced by the governance process, not the governance primitives themselves.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Term</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Definition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Conformance Level</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declared level of an implementation's governance posture under ARCS. ARCS defines three conformance profiles (Foundation, Minimum, Enterprise) that are operative, and six maturity levels (Level 0 through Level 5) that describe the completeness of an implementation's governance posture. Conformance profiles determine which control families must be satisfied. Maturity levels describe where an implementation falls on the governance completeness spectrum. An operator claiming a maturity level should also declare the corresponding conformance profile.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Assessor</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individual or entity responsible for evaluating conformance with this standard. May be internal (organization staff) or independent (external auditor).</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Audit Evidence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Documentation, system outputs, logs, configurations, and other materials sufficient to verify conformance claims.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Conformance Statement</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written document produced by a conforming implementation containing the system name, operator, deployment mode, configuration identifier, assessment date, declared conformance level, exclusions, known non-conforming components, assessor identity, and all record-bearing components included in the assessment. Conformance statements SHALL conform to the template defined in Standard Annex H.</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Attestation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structured record confirming that a specific governance condition has been assessed and the result documented. Attestation records include session-level receipts, vendor compliance confirmations, and lifecycle audit attestations. An attestation documents what was assessed, when, by whom, and with what result. Attestation is the verification mechanism; the conformance statement is the governance deliverable. Attestation does not replace documentation.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Telemetry</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Operational metadata generated by an automated system during processing, including timestamps, latency measurements, error codes, resource utilization, completion status, and system health indicators. Telemetry is distinguished from deliberative content for governance purposes: telemetry reflects system behavior; deliberative content reflects operator, user, or agent reasoning. The content-telemetry separation discipline requires that these categories be governed under their respective classifications even when generated as part of the same artifact.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Sovereignty Receipt</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governance artifact that records or attests to declared sovereignty-relevant conditions associated with the handling, processing, storage, or deployment context of governed records, including conditions related to operator boundary, custody surface, locality, or control over execution environment. Sovereignty receipts are interaction records subject to governance under this standard. Receipt schema and generation requirements are defined in companion instruments to this standard.</w:t>
            </w:r>
          </w:p>
        </w:tc>
      </w:tr>
    </w:tbl>
    <w:p>
      <w:pPr>
        <w:spacing w:after="160"/>
      </w:pPr>
    </w:p>
    <w:p>
      <w:pPr>
        <w:pStyle w:val="Heading2"/>
        <w:spacing w:after="160" w:before="300"/>
      </w:pPr>
      <w:r>
        <w:rPr>
          <w:rFonts w:ascii="Times New Roman" w:cs="Times New Roman" w:eastAsia="Times New Roman" w:hAnsi="Times New Roman"/>
          <w:b/>
          <w:bCs/>
          <w:i w:val="false"/>
          <w:iCs w:val="false"/>
          <w:color w:val="1c1917"/>
          <w:sz w:val="24"/>
          <w:szCs w:val="24"/>
        </w:rPr>
        <w:t xml:space="preserve">3.7 Entity Concepts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Term</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Definition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Automated System</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Any software, model, pipeline, agent, or service that processes human-directed input and generates outputs, logs, records, or derived artifacts as a condition of its operation.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Operator</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person, organization, or system that directs the use of an automated system. Distinct from the vendor that operates the underlying infrastructure.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Operator Boundary</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set of systems within the operator's control or governance responsibility for ARCS compliance.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Provider</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entity operating the AI system infrastructure. May be the same as or different from the deploying organization.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Tenant</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organization deploying an AI system for its own use or for its customers. In enterprise deployments, the tenant is typically the customer organization.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Vendor</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 legal entity that operates infrastructure on which an automated system runs, stores data, or processes interaction records.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End User</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individual or automated system initiating interactions with the AI system.</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Custodian</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An entity that possesses, controls, or has the authority to access or delete interaction records.</w:t>
            </w:r>
          </w:p>
        </w:tc>
      </w:tr>
    </w:tbl>
    <w:p>
      <w:pPr>
        <w:spacing w:after="160"/>
      </w:pPr>
    </w:p>
    <w:p>
      <w:pPr>
        <w:pStyle w:val="Heading2"/>
        <w:spacing w:after="160" w:before="300"/>
      </w:pPr>
      <w:r>
        <w:rPr>
          <w:rFonts w:ascii="Times New Roman" w:cs="Times New Roman" w:eastAsia="Times New Roman" w:hAnsi="Times New Roman"/>
          <w:b/>
          <w:bCs/>
          <w:i w:val="false"/>
          <w:iCs w:val="false"/>
          <w:color w:val="1c1917"/>
          <w:sz w:val="24"/>
          <w:szCs w:val="24"/>
        </w:rPr>
        <w:t xml:space="preserve">3.8 Surface Class Taxonomy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surface taxonomy in ARCS identifies six classes of automated-processing surface whose records present the custody gap condition described in this standard. The AI interaction surface is the primary domain addressed by ARCS controls. The remaining surface classes (transactional, identity, sensor, operational, and control-plane) are documented to establish that the governance gap condition is not unique to AI systems and to support future extension of the standard.</w:t>
      </w:r>
    </w:p>
    <w:p>
      <w:pPr>
        <w:pStyle w:val="Heading2"/>
        <w:spacing w:after="160" w:before="300"/>
      </w:pPr>
      <w:r>
        <w:rPr>
          <w:rFonts w:ascii="Times New Roman" w:cs="Times New Roman" w:eastAsia="Times New Roman" w:hAnsi="Times New Roman"/>
          <w:b/>
          <w:bCs/>
          <w:i w:val="false"/>
          <w:iCs w:val="false"/>
          <w:color w:val="1c1917"/>
          <w:sz w:val="24"/>
          <w:szCs w:val="24"/>
        </w:rPr>
        <w:t xml:space="preserve">3.9 Conformance Keywords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following conformance keywords are used throughout this standard:</w:t>
      </w:r>
    </w:p>
    <w:p>
      <w:pPr>
        <w:spacing w:after="100" w:before="200"/>
      </w:pPr>
      <w:r>
        <w:rPr>
          <w:rFonts w:ascii="Times New Roman" w:cs="Times New Roman" w:eastAsia="Times New Roman" w:hAnsi="Times New Roman"/>
          <w:b/>
          <w:bCs/>
          <w:i w:val="false"/>
          <w:iCs w:val="false"/>
          <w:color w:val="1c1917"/>
          <w:sz w:val="22"/>
          <w:szCs w:val="22"/>
        </w:rPr>
        <w:t xml:space="preserve">shall indicates a mandatory requirement.</w:t>
      </w:r>
    </w:p>
    <w:p>
      <w:pPr>
        <w:spacing w:after="100" w:before="200"/>
      </w:pPr>
      <w:r>
        <w:rPr>
          <w:rFonts w:ascii="Times New Roman" w:cs="Times New Roman" w:eastAsia="Times New Roman" w:hAnsi="Times New Roman"/>
          <w:b/>
          <w:bCs/>
          <w:i w:val="false"/>
          <w:iCs w:val="false"/>
          <w:color w:val="1c1917"/>
          <w:sz w:val="22"/>
          <w:szCs w:val="22"/>
        </w:rPr>
        <w:t xml:space="preserve">should indicates a recommendation.</w:t>
      </w:r>
    </w:p>
    <w:p>
      <w:pPr>
        <w:spacing w:after="100" w:before="200"/>
      </w:pPr>
      <w:r>
        <w:rPr>
          <w:rFonts w:ascii="Times New Roman" w:cs="Times New Roman" w:eastAsia="Times New Roman" w:hAnsi="Times New Roman"/>
          <w:b/>
          <w:bCs/>
          <w:i w:val="false"/>
          <w:iCs w:val="false"/>
          <w:color w:val="1c1917"/>
          <w:sz w:val="22"/>
          <w:szCs w:val="22"/>
        </w:rPr>
        <w:t xml:space="preserve">may indicates a permitted option.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No alternative terminology SHALL be used in conformance documentation unless cross-mapped to the canonical term defined in this section.</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4. Applicability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applies to any operator that uses an automated system in a context where interaction records are created, retained, or may be subject to legal process. Applicability is determined by record creation, not by system category.</w:t>
      </w:r>
    </w:p>
    <w:p>
      <w:pPr>
        <w:pStyle w:val="Heading2"/>
        <w:spacing w:after="160" w:before="300"/>
      </w:pPr>
      <w:r>
        <w:rPr>
          <w:rFonts w:ascii="Times New Roman" w:cs="Times New Roman" w:eastAsia="Times New Roman" w:hAnsi="Times New Roman"/>
          <w:b/>
          <w:bCs/>
          <w:i w:val="false"/>
          <w:iCs w:val="false"/>
          <w:color w:val="1c1917"/>
          <w:sz w:val="24"/>
          <w:szCs w:val="24"/>
        </w:rPr>
        <w:t xml:space="preserve">4.1 In-Scope Systems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applies to operators using the following categories of automated system:</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AI assistants and AI agents, including consumer and enterprise interfaces, coding assistants, research assistants, and autonomous agents with tool-call or action-taking capability.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AI-enabled productivity software, including word processors, email clients, document editors, spreadsheet tools, presentation tools, and project management software where AI features are enabled by default or opt-out.</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Ambient AI features embedded in enterprise software, including smart compose, smart reply, meeting transcription, search-based recommendations, and automated summarization.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API-based automated systems, including systems that process operator prompts or instructions through vendor-operated APIs and generate interaction records as a result.</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Multi-step automated pipelines that direct one automated system to interact with another, where the pipeline generates, transmits, or stores interaction records.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Any other system that generates, retains, or derives artifacts from human-directed interaction where those artifacts may be subject to legal compulsion, regulatory inquiry, or preservation demand.</w:t>
      </w:r>
    </w:p>
    <w:p>
      <w:pPr>
        <w:pStyle w:val="Heading2"/>
        <w:spacing w:after="160" w:before="300"/>
      </w:pPr>
      <w:r>
        <w:rPr>
          <w:rFonts w:ascii="Times New Roman" w:cs="Times New Roman" w:eastAsia="Times New Roman" w:hAnsi="Times New Roman"/>
          <w:b/>
          <w:bCs/>
          <w:i w:val="false"/>
          <w:iCs w:val="false"/>
          <w:color w:val="1c1917"/>
          <w:sz w:val="24"/>
          <w:szCs w:val="24"/>
        </w:rPr>
        <w:t xml:space="preserve">4.2 Applicability Threshold</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obligations arise when an operator uses an automated system that generates interaction records. An operator need not be involved in active litigation for ARCS to apply. The standard governs the default and preservation postures that determine whether records will exist if litigation or inquiry arises.</w:t>
      </w:r>
    </w:p>
    <w:p>
      <w:pPr>
        <w:pStyle w:val="Heading2"/>
        <w:spacing w:after="160" w:before="300"/>
      </w:pPr>
      <w:r>
        <w:rPr>
          <w:rFonts w:ascii="Times New Roman" w:cs="Times New Roman" w:eastAsia="Times New Roman" w:hAnsi="Times New Roman"/>
          <w:b/>
          <w:bCs/>
          <w:i w:val="false"/>
          <w:iCs w:val="false"/>
          <w:color w:val="1c1917"/>
          <w:sz w:val="24"/>
          <w:szCs w:val="24"/>
        </w:rPr>
        <w:t xml:space="preserve">4.3 Non-Scope Boundaries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does not apply to system outputs consumed and immediately discarded by the operator where no record is retained in any custody location.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does not apply to automated systems that create no interaction records in any custody location, provided the operator can demonstrate non-creation under ARCS-NCR controls.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does not govern model safety, accuracy, bias, output quality, or system behavior. Those properties are governed by separate frameworks. ARCS governs only the lifecycle and custody of records created during system use.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4.4 Applicability to Vendors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obligations are placed on operators, not on vendors. However, operators cannot fulfill their ARCS obligations without cooperation from vendors within the custody surface. ARCS requires operators to document vendor behavior, obtain vendor commitments where possible, and disclose limitations where vendor behavior cannot be verified or controlled.</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5. Control Family Structure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controls are organized into ten control families. Each family addresses a distinct governance domain for interaction records. Controls within each family are identified by a three-letter family code and a two-digit sequence number (e.g., LIF-01, AGT-07). ARCS v1.0 contains 92 controls across 10 control families.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uses a two-layer family structure. In the Standard, each family is defined as a governance domain with a distinct scope and boundary. In the Controls catalog, each family is expressed through its constituent control statements and related operational detail.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20"/>
        <w:gridCol w:w="2520"/>
        <w:gridCol w:w="2520"/>
      </w:tblGrid>
      <w:tr>
        <w:trPr>
          <w:tblHeader/>
        </w:trPr>
        <w:tc>
          <w:tcPr>
            <w:tcW w:type="dxa" w:w="1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Code</w:t>
            </w:r>
          </w:p>
        </w:tc>
        <w:tc>
          <w:tcPr>
            <w:tcW w:type="dxa" w:w="252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Family</w:t>
            </w:r>
          </w:p>
        </w:tc>
        <w:tc>
          <w:tcPr>
            <w:tcW w:type="dxa" w:w="252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Domain</w:t>
            </w:r>
          </w:p>
        </w:tc>
        <w:tc>
          <w:tcPr>
            <w:tcW w:type="dxa" w:w="252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Controls</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ARCS-LIF</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Record Lifecycle</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Creation, retention, deletion, vendor deletion verifiability, and lifecycle state transitions</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13</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ARCS-CUS</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Custody Surface</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Custody identification, multi-vendor propagation, authorization-gap custody, vendor governance declarations</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12</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ARCS-TAX</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Record Taxonomy</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Record categories, classification, and category-based lifecycle rules</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11</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ARCS-OPB</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Operator Boundary</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Operator scope, vendor inclusion, responsibility boundary</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5</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ARCS-PUB</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Publish Boundary</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Export, third-party sharing, API propagation</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6</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ARCS-NCR</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Non-Creation Posture</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Non-creation declarations, memory-only processing, publish boundary verification</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6</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ARCS-PV</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and Legal Hold</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triggers, hold process, multi-vendor preservation communication</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7</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ARCS-VER</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Verification and Audit</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Lifecycle audit, custody audit, vendor compliance, cross-vendor traceability, attestation</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7</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ARCS-AGT</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Agent Runtime</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Agent runtime artifacts, tool call governance, intermediate record controls, security-relevant content, lifecycle boundaries</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13</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ARCS-DEL</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Delegation and Memory</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Governed persistence, delegation chains, autonomous execution records, emergent execution documentation</w:t>
            </w:r>
          </w:p>
        </w:tc>
        <w:tc>
          <w:tcPr>
            <w:tcW w:type="dxa" w:w="25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12</w:t>
            </w:r>
          </w:p>
        </w:tc>
      </w:tr>
    </w:tbl>
    <w:p>
      <w:pPr>
        <w:spacing w:after="160"/>
      </w:pP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Each control family has a defined applicability scope. An operator satisfies the applicable families for its deployment and documents non-applicability for others.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base families (ARCS-LIF through ARCS-VER) apply to all deployments subject to ARCS. ARCS-NCR applies only where non-creation or non-retention is claimed.</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ARCS-AGT applies to any deployment in which an automated system operates across multiple steps, invokes external tools, or maintains state across steps within a session.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ARCS-DEL applies to any deployment in which an agent maintains state across sessions, operates with delegated authority, or executes autonomous action sequences without synchronous human review.</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6. ARCS-LIF: Record Lifecycle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ARCS-LIF defines the governance domain applicable to the lifecycle of interaction records. This family establishes requirements for creation, classification, retention, deletion, purge execution, and lifecycle-state transition. It applies wherever a record enters, persists within, or exits a governed environment, and ensures that lifecycle treatment is explicit, verifiable, and capable of review. The purpose of this family is to prevent lifecycle treatment from remaining implicit, discretionary, or dependent on undocumented system behavior.</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Conditions under which governed records are created or recognized - Classification states relevant to retention and deletion treatment - Declared retention periods and lifecycle-state transition - Deletion and purge execution as governed actions rather than background assumptions - Evidentiary record of lifecycle treatment where review is required</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ARCS-LIF applies at every point where a record is created, retained, reclassified, deleted, or otherwise subjected to lifecycle treatment within the governed environment. It governs the operator's handling of record persistence over time and distinguishes declared lifecycle treatment from mere system behavior. This family does not depend on publication, transfer, or legal hold in order to apply. It establishes the baseline lifecycle posture against which those later conditions may modify or suspend ordinary treatment.</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default retention posture for each record category.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preservation posture triggers: litigation, regulatory inquiry, contractual audit, internal investigation.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preservation scope: categories, systems, vendors, time period, derived artifacts.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suspend deletion controls upon preservation trigger: primary storage, backups, safety records, vendor-held copies.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distinguish user-visible deletion from backend retention; document which copies remain and why.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multi-vendor preservation procedure: vendor notice, compliance verification.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LIF-07</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exit from preservation posture: authority required, eligible categories, auditable release.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LIF-08</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produce lifecycle disclosure sufficient for procurement, audit, and legal evaluation.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LIF-09</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implement non-creation and non-retention controls where applicable; auditable claims are required.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LIF-10</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Where agentic workflows generate artifacts requiring different retention classes within a single session, the operator SHALL support per-artifact retention classification distinguishing retained deliverables from ephemeral process artifacts.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LIF-11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Governed persistence: where records must persist across sessions for operational reasons but contain deliberative content, the operator SHALL define maximum retention duration, encryption requirements, backup exclusion policy, and preservation override procedure.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LIF-12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Vendor deletion verifiability: for each vendor surface, the operator SHALL document whether the operator can verify that deletion requests have been carried out, the verification mechanism available, or state that no verification mechanism exists.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LIF-13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Architecturally precluded deletion: where vendor storage architecture does not support deletion (append-only ledgers, immutable logs, blockchain-based systems), the operator SHALL document that deletion is architecturally precluded, identify affected surfaces and record classes, and treat such records as permanently available for production.</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7. ARCS-CUS: Custody Surface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ARCS-CUS defines the governance domain applicable to the identification and declaration of record custody. This family establishes requirements for identifying custodians, documenting propagation across vendor and system boundaries, and maintaining visibility into the surfaces through which records are held, processed, retransmitted, or otherwise made materially available. Its purpose is to ensure that custody is declared as an observable governance condition rather than inferred only from architecture diagrams, procurement records, or post hoc investigation.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Identification of record custodians and materially relevant subprocessors - Declaration of vendor and system surfaces through which records move - Distinction between primary custody, delegated custody, and retransmission surface - Visibility into multi-system propagation and boundary crossing - Maintenance of custody declarations sufficient for review and audit</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ARCS-CUS applies wherever custody is distributed, shared, delegated, or extended beyond a single system boundary. It governs the visibility of holding and propagation conditions, whether persistent or transient, where those conditions are relevant to record treatment. This family is concerned with the existence and declaration of custody surface, not merely with contractual relationship or infrastructure ownership. Where records pass through systems that materially affect retention, access, transmission, or exposure, this family applies.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custody surface: all layers including application, storage, logging, safety, backup, analytics, model providers, infrastructure.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identify custodians: legal entity, system owner, data controller or processor, vendor.</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map record location: category to storage system, vendor, retention policy, deletion control.</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multi-vendor propagation: which vendors receive records, what categories, whether vendors retain or derive.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disclose vendor retention: duration, configurability, suspension capability.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custody surface during preservation: vendor notice, deletion suspension, unverifiable locations documented.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CUS-07</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govern derived artifact custody: embeddings, safety classifications, telemetry, training feedback.</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CUS-08</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govern backup and archive custody: retention, deletion, preservation behavior.</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CUS-09</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produce custody surface disclosure sufficient for procurement, audit, legal, and regulatory purposes.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CUS-10</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Where agent delegation chains create records across multiple vendors, the operator SHALL map each vendor in the chain as a separate custody surface entry and assess the combined chain for custody fragmentation.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CUS-11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Authorization-gap custody: where an agent creates records documenting actions not authorized by any party in the custody triad (user, operator, provider), the operator SHALL map custody obligations for those records regardless of authorization status.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CUS-12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Vendor governance declarations: for each vendor surface, the operator SHALL obtain structured, dated, and verifiable documentation of retention duration, preservation capability, deletion support, and record acquisition modalities. Where vendor documentation is unavailable, treat as unknown surface and disclose.</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8. ARCS-TAX: Record Taxonomy</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ARCS-TAX defines the governance domain applicable to the classification of interaction records. This family establishes requirements for assigning records to categories that determine lifecycle treatment, custody significance, boundary conditions, preservation posture, and downstream obligations. Its purpose is to ensure that governance treatment is attached to record type through declared taxonomy rather than through informal naming, application convention, or unexamined default behavior.</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Assignment of records to policy-relevant categories - Taxonomy attributes that affect retention, deletion, preservation, or publication - Distinction among transient, persistent, derivative, evidentiary, and other governed record classes - Classification logic sufficient to support downstream governance decisions - Consistency between taxonomy and declared lifecycle or custody treatment</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ARCS-TAX applies wherever differences in record type affect governance treatment. It governs the classification layer by which records are distinguished for policy purposes, including where similar technical artifacts carry different governance significance. This family does not require that every record class receive identical treatment. It requires that treatment-relevant distinctions be declared and maintainable. Where record handling turns on type, this family applies.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all required record categories for the operator's system.</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deliberative records: prompts, instructions, reasoning traces, authorization parameters.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exported outputs: records delivered outside the custody surface.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telemetry: operational logs, timing, success/fail indicators, resource usage.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system logs: audit records, access logs, error logs.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safety and review records: moderation, content classification, trust-and-safety artifacts.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TAX-07</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derived artifacts: embeddings, vectors, summaries, evaluation outputs, training feedback.</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TAX-08</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metadata: timestamps, identifiers, routing data.</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TAX-09</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lifecycle rules per category; document retention period and deletion behavior for each.</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TAX-10</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produce taxonomy documentation sufficient for audit and procurement.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TAX-11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Agent runtime artifacts SHALL be classified into at minimum: planning traces (deliberative), tool call content (deliberative or operational per AGT-05), tool call metadata (operational), intermediate results (deliberative), agent memory (governed-persistent), authentication context (ephemeral/security), error recovery content (deliberative), error metadata (operational), security-context deliverables (persistent/security), and security-context intermediates (deliberative).</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9. ARCS-OPB: Operator Boundary</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ARCS-OPB defines the governance domain applicable to the boundary of operator responsibility. This family establishes requirements for determining which records, systems, vendors, and processing contexts fall within the operator's declared governance scope. Its purpose is to ensure that statements about retention, deletion, custody, verification, and publication are made against a clearly defined perimeter rather than an indeterminate collection of adjacent technical dependencies.</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Declaration of the operator-governed perimeter - Distinction between in-scope and out-of-scope systems or processing contexts - Treatment of vendor services, delegated functions, and adjacent environments - Consistency between governance claims and actual boundary definition - Exclusion logic where systems or records are not governed by the operator</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ARCS-OPB applies wherever responsibility must be distinguished from downstream, inherited, external, or third-party processing conditions. It governs the perimeter within which the operator claims governance effect and outside of which separate custody or responsibility conditions apply. This family is concerned not with whether external systems exist, but with whether the boundary between operator responsibility and adjacent environments is declared sufficiently to support meaningful governance claims.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OPB-01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operator boundary: all systems creating, transmitting, storing, or logging interaction records.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OPB-02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list in-scope systems: applications, APIs, model providers, storage, logging, analytics, safety, backup.</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OPB-03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Vendor inclusion rule: the operator SHALL treat a vendor as inside the boundary if the operator sends records to, causes records at, or relies on the vendor for storage or deletion.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OPB-04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Out-of-scope systems: the operator SHALL document why, what records exist, deletion control, preservation capability.</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OPB-05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Boundary change procedure: the operator SHALL update custody surface and retention posture when architecture changes.</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10. ARCS-PUB: Publish Boundary</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ARCS-PUB defines the governance domain applicable when interaction records cross from a governed environment into a published, exported, transferred, or externally accessible state. This family establishes the requirements that attach at the publish boundary, including boundary declaration, downstream lifecycle continuity, and the treatment of records that remain discoverable, retrievable, or propagable after transfer. Its purpose is to ensure that external release is governed as a distinct condition rather than treated as the end of record responsibility by implication.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Declaration of publication, export, or external release conditions - Treatment of records that remain discoverable or accessible after transfer - Continuity of lifecycle obligation across publish-boundary events - Distinction between internal persistence and external circulation - Release conditions involving APIs, syndication, downstream delivery, or third-party exposure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ARCS-PUB applies where records are made available beyond the operator's direct environment through publication, export, API delivery, syndication, transmission, or similar release mechanisms. It governs the transition from internal custody to wider circulation where the record may continue to exist, propagate, or be relied upon after crossing the original system boundary. This family applies whenever release alters the governance condition of the record by extending its accessibility beyond the governed environment.</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publish boundary: the point at which a record leaves the governed environment.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exported outputs: distinguish deliberative records from exported outputs; retention rules may differ.</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Post-publish retention: the operator SHALL document retention rules for exported copies.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at publish boundary: the operator SHALL define preservation behavior for exported records.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API propagation: the operator SHALL govern records transmitted through APIs to external systems.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Publish boundary disclosure: the operator SHALL document publish events and recipients for audit purposes.</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11. ARCS-NCR: Non-Creation Posture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ARCS-NCR defines the governance domain applicable to systems and workflows that are declared not to create governed interaction records, or to create only bounded transient artifacts that do not persist as governed records. This family establishes requirements for such declarations, the operating conditions under which they remain true, and the verification criteria necessary to distinguish non-creation from undeclared persistence. Its purpose is to ensure that non-creation is treated as a governed posture rather than as an informal assertion about system design.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Declaration of non-creation posture - Conditions under which transient processing does not become governed persistence - Distinction between absence of record creation and unexamined record generation - Identification and governance of residual artifacts that persist notwithstanding a non-creation claim - Operating assumptions necessary to sustain a non-creation claim - Evidence sufficient to review or verify that posture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ARCS-NCR applies wherever an operator claims that governed records are not created, or are created only in bounded transient form that does not persist as a governed record. It governs the conditions under which such claims remain valid. This family does not apply merely because a system is lightweight, ephemeral in intent, or low-retention by design. It applies where the absence of governed record creation is itself being asserted as a meaningful governance condition.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NCR-01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Non-creation declaration: the operator SHALL produce an auditable claim that a specific record category is not created.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NCR-02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Memory-only processing: the operator SHALL document categories processed in volatile memory only, never written to storage.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NCR-03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Non-retention declaration: the operator SHALL produce an auditable claim that records are not retained beyond session.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NCR-04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posture interaction: the operator SHALL define how preservation obligations interact with non-creation or non-retention claims.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NCR-05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produce non-creation documentation sufficient for procurement, audit, and legal evaluation.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NCR-06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Publish boundary lifecycle verification: where non-creation architecture is defined by a publish boundary, the operator SHALL document that boundary as a lifecycle boundary and verify that artifacts below the boundary do not cross into governed record status during ordinary operation, error conditions, or abnormal termination.</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12. ARCS-PV: Preservation and Legal Hold</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ARCS-PV defines the governance domain applicable to preservation obligation, hold state, and suspension of ordinary deletion or purge treatment. This family establishes requirements for hold triggers, preservation scope, hold communication, and the treatment of records whose ordinary lifecycle must be interrupted for legal, regulatory, investigatory, or other declared reasons. Its purpose is to ensure that preservation conditions are governable, reviewable, and capable of overriding ordinary lifecycle automation where required.</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Initiation of preservation or legal hold state - Definition of scope for affected records, systems, or custodians - Suspension of ordinary deletion or purge treatment - Communication and maintenance of hold condition - Documentation sufficient to support later review of preservation posture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ARCS-PV applies wherever ordinary lifecycle treatment must be suspended because a preservation obligation has attached. It governs the change in record posture that occurs when deletion, purge, or other routine lifecycle action can no longer proceed as scheduled. This family applies to the existence and maintenance of hold state, including its scope and operational effect, rather than to the substantive merits of the underlying dispute, inquiry, or proceeding giving rise to preservation.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PV-01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trigger: the operator SHALL define conditions requiring preservation posture (litigation, regulatory inquiry, audit, internal investigation).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PV-02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the legal hold process: authority, scope, notification, and documentation.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PV-03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SHALL override deletion: routine deletion SHALL be suspended for affected categories during preservation posture.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PV-04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responsibility: the operator SHALL identify who bears obligation across operator and vendor boundaries.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PV-05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Multi-vendor preservation: the operator SHALL document vendor notice, compliance verification, and unverifiable locations.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PV-06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Exit from preservation posture: the operator SHALL document authority required, categories eligible, and auditable release record.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PV-07</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Multi-vendor preservation communication: the operator SHALL document how preservation obligations are communicated to each vendor surface, including communication mechanism, expected vendor response, confirmation timeframe, and procedure when vendor cannot comply.</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13. ARCS-VER: Verification and Audit</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ARCS-VER defines the governance domain applicable to the verification of declared record treatment. This family establishes requirements for evidentiary support, auditability, traceability, attestation, and the means by which lifecycle, custody, publication, preservation, and related governance claims may be tested against observable record. Its purpose is to ensure that declared posture can be substantiated through reviewable evidence rather than resting solely on policy language or interface-level assertion.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Evidentiary support for declared governance claims - Traceability between stated treatment and observable artifact - Auditability of lifecycle, custody, publication, and hold conditions - Attestation and verification mechanisms - Record of governance events sufficient for independent examination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ARCS-VER applies wherever governance claims must be substantiated rather than merely stated. It governs the evidentiary and review conditions under which an operator may demonstrate that declared treatment has actually occurred, or that declared boundaries and obligations are materially reflected in system behavior and retained record. This family applies across other domains of the Standard where proof, traceability, or independent review is required.</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VER-01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Documentation currency: the operator SHALL maintain current documentation of lifecycle and custody controls.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VER-02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Internal verification: the operator SHALL perform periodic confirmation that controls operate as documented.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VER-03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Vendor verification: the operator SHALL obtain vendor confirmation of retention, deletion, and preservation behavior.</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VER-04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Preservation verification: the operator SHALL confirm preservation posture is in effect and deletion is suspended.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VER-05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Audit availability: the operator SHALL make documentation available for audit, regulatory, or legal review.</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VER-06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Attestation: the operator SHALL be able to attest to compliance with ARCS controls; attestation does not replace documentation.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VER-07</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Cross-vendor traceability: where conformance depends on behavior across multiple vendor surfaces, the audit evidence package SHALL permit an assessor to identify records across those surfaces. Where cross-surface identification is incomplete, disclose the limitation.</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14. ARCS-AGT: Agent Runtime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ARCS-AGT defines the governance domain applicable to agent-mediated execution and runtime-generated record conditions. This family establishes requirements for records arising from autonomous or semi-autonomous processing, including execution context, tool invocation, intermediate artifacts, runtime decision surfaces, and other record-bearing conditions specific to agentic operation. Its purpose is to ensure that records produced through delegated computational action are governed as first-order record conditions rather than treated as incidental byproducts of application behavior.</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Execution context associated with agent-mediated action - Record-bearing consequences of tool invocation and delegated processing - Treatment of intermediate artifacts, runtime traces, and execution-linked outputs - Distinction between user-originated input, runtime transformation, and agent-generated artifact - Governance significance of autonomous or semi-autonomous execution state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ARCS-AGT applies wherever agent-mediated execution creates, transforms, carries forward, or materially conditions interaction records within the governed environment. It governs runtime-specific record conditions that arise from delegated computational action, including where those conditions are not fully captured by ordinary user-input or static application-state models. This family applies when execution flow, runtime context, or agent-linked artifact formation bears on lifecycle, custody, verification, or other governance treatment.</w:t>
      </w:r>
    </w:p>
    <w:p>
      <w:pPr>
        <w:pStyle w:val="Heading2"/>
        <w:spacing w:after="160" w:before="300"/>
      </w:pPr>
      <w:r>
        <w:rPr>
          <w:rFonts w:ascii="Times New Roman" w:cs="Times New Roman" w:eastAsia="Times New Roman" w:hAnsi="Times New Roman"/>
          <w:b/>
          <w:bCs/>
          <w:i w:val="false"/>
          <w:iCs w:val="false"/>
          <w:color w:val="1c1917"/>
          <w:sz w:val="24"/>
          <w:szCs w:val="24"/>
        </w:rPr>
        <w:t xml:space="preserve">Agent runtime artifact taxonomy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following artifact classes are defined for purposes of ARCS-AGT controls. Operators must classify all agent runtime artifacts into one or more of these classes.</w:t>
      </w:r>
    </w:p>
    <w:p>
      <w:pPr>
        <w:spacing w:after="160" w:before="0" w:line="276"/>
        <w:jc w:val="left"/>
      </w:pPr>
      <w:r>
        <w:rPr>
          <w:rFonts w:ascii="Times New Roman" w:cs="Times New Roman" w:eastAsia="Times New Roman" w:hAnsi="Times New Roman"/>
          <w:b/>
          <w:bCs/>
          <w:i w:val="false"/>
          <w:iCs w:val="false"/>
          <w:color w:val="1c1917"/>
          <w:sz w:val="22"/>
          <w:szCs w:val="22"/>
        </w:rPr>
        <w:t xml:space="preserve">Planning trace. The agent's representation of its intended execution path, including task decomposition, step ordering, alternative approaches considered, and reasoning about which path to pursue. Planning traces are deliberative records and SHALL be classified as ephemeral by default.</w:t>
      </w:r>
    </w:p>
    <w:p>
      <w:pPr>
        <w:spacing w:after="160" w:before="0" w:line="276"/>
        <w:jc w:val="left"/>
      </w:pPr>
      <w:r>
        <w:rPr>
          <w:rFonts w:ascii="Times New Roman" w:cs="Times New Roman" w:eastAsia="Times New Roman" w:hAnsi="Times New Roman"/>
          <w:b/>
          <w:bCs/>
          <w:i w:val="false"/>
          <w:iCs w:val="false"/>
          <w:color w:val="1c1917"/>
          <w:sz w:val="22"/>
          <w:szCs w:val="22"/>
        </w:rPr>
        <w:t xml:space="preserve">Tool call artifact. Any record created by or resulting from the agent's invocation of an external tool. Tool call metadata (tool name, timestamp, completion status, latency, error codes) is operational telemetry. Tool call content (arguments passed, responses received, content derived from operator prompts) is deliberative. These components SHALL be governed separately.</w:t>
      </w:r>
    </w:p>
    <w:p>
      <w:pPr>
        <w:spacing w:after="160" w:before="0" w:line="276"/>
        <w:jc w:val="left"/>
      </w:pPr>
      <w:r>
        <w:rPr>
          <w:rFonts w:ascii="Times New Roman" w:cs="Times New Roman" w:eastAsia="Times New Roman" w:hAnsi="Times New Roman"/>
          <w:b/>
          <w:bCs/>
          <w:i w:val="false"/>
          <w:iCs w:val="false"/>
          <w:color w:val="1c1917"/>
          <w:sz w:val="22"/>
          <w:szCs w:val="22"/>
        </w:rPr>
        <w:t xml:space="preserve">Intermediate result. The output of any step in a multi-step workflow that is not the final deliverable. Intermediate results are deliberative records and SHALL be classified as ephemeral unless the operator designates a specific output as a retained deliverable.</w:t>
      </w:r>
    </w:p>
    <w:p>
      <w:pPr>
        <w:spacing w:after="160" w:before="0" w:line="276"/>
        <w:jc w:val="left"/>
      </w:pPr>
      <w:r>
        <w:rPr>
          <w:rFonts w:ascii="Times New Roman" w:cs="Times New Roman" w:eastAsia="Times New Roman" w:hAnsi="Times New Roman"/>
          <w:b/>
          <w:bCs/>
          <w:i w:val="false"/>
          <w:iCs w:val="false"/>
          <w:color w:val="1c1917"/>
          <w:sz w:val="22"/>
          <w:szCs w:val="22"/>
        </w:rPr>
        <w:t xml:space="preserve">Execution trace. The sequence of steps, decisions, tool invocations, and state transitions executed during a session. Structural metadata is operational telemetry. Reasoning content is deliberative. These components SHALL be governed separately.</w:t>
      </w:r>
    </w:p>
    <w:p>
      <w:pPr>
        <w:spacing w:after="160" w:before="0" w:line="276"/>
        <w:jc w:val="left"/>
      </w:pPr>
      <w:r>
        <w:rPr>
          <w:rFonts w:ascii="Times New Roman" w:cs="Times New Roman" w:eastAsia="Times New Roman" w:hAnsi="Times New Roman"/>
          <w:b/>
          <w:bCs/>
          <w:i w:val="false"/>
          <w:iCs w:val="false"/>
          <w:color w:val="1c1917"/>
          <w:sz w:val="22"/>
          <w:szCs w:val="22"/>
        </w:rPr>
        <w:t xml:space="preserve">Error recovery artifact. Any record generated when the agent encounters a failure condition and adapts its execution. Error recovery artifacts are deliberative records. Error metadata (error codes, retry counts, affected tool) is operational telemetry and may be retained separately.</w:t>
      </w:r>
    </w:p>
    <w:p>
      <w:pPr>
        <w:spacing w:after="160" w:before="0" w:line="276"/>
        <w:jc w:val="left"/>
      </w:pPr>
      <w:r>
        <w:rPr>
          <w:rFonts w:ascii="Times New Roman" w:cs="Times New Roman" w:eastAsia="Times New Roman" w:hAnsi="Times New Roman"/>
          <w:b/>
          <w:bCs/>
          <w:i w:val="false"/>
          <w:iCs w:val="false"/>
          <w:color w:val="1c1917"/>
          <w:sz w:val="22"/>
          <w:szCs w:val="22"/>
        </w:rPr>
        <w:t xml:space="preserve">Session state artifact. Any record used to maintain continuity within a single agent session. Session state artifacts are ephemeral and SHALL not persist beyond session termination.</w:t>
      </w:r>
    </w:p>
    <w:p>
      <w:pPr>
        <w:spacing w:after="160" w:before="0" w:line="276"/>
        <w:jc w:val="left"/>
      </w:pPr>
      <w:r>
        <w:rPr>
          <w:rFonts w:ascii="Times New Roman" w:cs="Times New Roman" w:eastAsia="Times New Roman" w:hAnsi="Times New Roman"/>
          <w:b/>
          <w:bCs/>
          <w:i w:val="false"/>
          <w:iCs w:val="false"/>
          <w:color w:val="1c1917"/>
          <w:sz w:val="22"/>
          <w:szCs w:val="22"/>
        </w:rPr>
        <w:t xml:space="preserve">Security-sensitive tool output. Tool output whose content is operationally sensitive independent of its deliberative character. Requires decomposition: the final deliverable is persistent, deliberative intermediates are ephemeral, operational telemetry is retainable.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identify all agent runtime artifact classes present in the deployment and classify each according to ARCS-AGT §17.2.</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apply content-telemetry separation to all agent runtime artifacts containing both deliberative content and operational telemetry. Co-mingled artifacts must be separated at the custody boundary or treated as deliberative in full.</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define session scope for agent runtime deployments. For multi-step agentic workflows, the session scope must encompass the entire workflow, not individual API calls within it.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planning traces as ephemeral by default. Metadata may be retained only if it excludes abandoned approaches, alternative reasoning, and cognitive path content.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and govern tool call metadata and tool call content separately. Tool call content governed as deliberative unless operator documents that content contains no material derived from operator prompts.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intermediate results as ephemeral by default. Document retained deliverable designations; reflect designated deliverables in session receipt.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AGT-07</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error recovery artifacts as deliberative and govern as ephemeral. Retain error metadata as operational telemetry only. Configure observability pipelines to exclude deliberative content from error context capture.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AGT-08</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decompose security-sensitive tool outputs into final deliverables (persistent), deliberative intermediates (ephemeral), and operational telemetry (retainable). Apply deletion controls independently to each storage location created by the tool.</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AGT-09</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disclose agent runtime artifact classes, retention class applied to each, and vendor retention for all tool integrations handling deliberative content.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AGT-10</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confirm preservation posture under ARCS-PV covers all agent runtime artifact storage locations, including tool-provider logs, workflow state containers, and external storage accessed during execution.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AGT-11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Session receipt SHALL identify session scope, artifact classes generated, retention class per class, whether deliberative content was transmitted to external tool providers, and retained deliverable designations. Receipt shall not include deliberative content.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AGT-12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Undifferentiated security-relevant content: where tool calls or agent runtime records may contain security-relevant content that cannot be classified at creation time, the operator SHALL document which tool-call classes may contain such content, what detection mechanism exists, the default retention posture, and how such records would be handled in response to a discovery request.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AGT-13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Lifecycle boundary identification: the operator SHALL identify lifecycle boundaries applicable to each runtime component and document which artifact classes cross which boundaries during normal operation, error conditions, and abnormal termination. Assess at minimum: persistence to durable storage, transmission outside local execution environment, retention beyond session termination, capture by logging or telemetry systems, and inclusion in training or evaluation datasets.</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15. ARCS-DEL: Delegation and Memory</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Purpose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ARCS-DEL defines the governance domain applicable to delegated execution, persistent memory, and continuity of record across handoff, reuse, or retained contextual state. This family establishes requirements for documenting delegation chains, memory-bearing artifacts, execution inheritance, and other conditions in which record significance persists through autonomous continuation or retained state. Its purpose is to ensure that governance remains attached not only to a single interaction event, but also to the continuity of state carried forward across later action.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Governance focus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Delegation chains through which action or responsibility continues beyond an initial interaction - Persistent memory and retained contextual state with governance significance - Continuity of record across reuse, inheritance, or resumed execution - Distinction between isolated interaction output and state carried forward into later processing - Responsibility conditions attached to memory-bearing artifacts and delegated continuation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Boundary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ARCS-DEL applies wherever records or materially significant state persist through delegation, memory, or continued execution beyond a single immediate interaction. It governs conditions under which retained context, inherited state, or delegated continuation carry governance effect forward across time or process boundary. This family applies when what matters is not only the initial record event, but the persistence and later use of state that continues to shape action, interpretation, or responsibility.</w:t>
      </w:r>
    </w:p>
    <w:p>
      <w:pPr>
        <w:pStyle w:val="Heading2"/>
        <w:spacing w:after="160" w:before="300"/>
      </w:pPr>
      <w:r>
        <w:rPr>
          <w:rFonts w:ascii="Times New Roman" w:cs="Times New Roman" w:eastAsia="Times New Roman" w:hAnsi="Times New Roman"/>
          <w:b/>
          <w:bCs/>
          <w:i w:val="false"/>
          <w:iCs w:val="false"/>
          <w:color w:val="1c1917"/>
          <w:sz w:val="24"/>
          <w:szCs w:val="24"/>
        </w:rPr>
        <w:t xml:space="preserve">Governed persistence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Persistent agent memory is deliberative in content but requires persistence to function. The standard three-class retention model (ephemeral, session-bounded, persistent) does not adequately address this condition. ARCS-DEL introduces governed persistence as a fourth retention class.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 memory store classified as governed persistence SHALL satisfy all of the following: (a) retained on operator-controlled infrastructure or in a storage environment subject to the operator's deletion authority; (b) subject to a defined maximum retention period with automatic purge; (c) excluded from backup systems or synchronization that would create uncontrolled copies; (d) subject to preservation posture under ARCS-PV; and (e) not transmitted to governance infrastructure or third parties as part of receipt generation.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Delegation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An agent operating with delegated authority executes on behalf of the operator or user and may interact with external systems, commit resources, transmit data, or take consequential actions within the scope of its delegation. The record of what the agent was authorized to do, and by whom, is a governance artifact. Delegation artifacts are deliberative records.</w:t>
      </w:r>
    </w:p>
    <w:p>
      <w:pPr>
        <w:pStyle w:val="Heading2"/>
        <w:spacing w:after="160" w:before="300"/>
      </w:pPr>
      <w:r>
        <w:rPr>
          <w:rFonts w:ascii="Times New Roman" w:cs="Times New Roman" w:eastAsia="Times New Roman" w:hAnsi="Times New Roman"/>
          <w:b/>
          <w:bCs/>
          <w:i w:val="false"/>
          <w:iCs w:val="false"/>
          <w:color w:val="1c1917"/>
          <w:sz w:val="24"/>
          <w:szCs w:val="24"/>
        </w:rPr>
        <w:t xml:space="preserve">Multi-agent and cross-operator considerations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Where a deployment involves multiple agents, each agent-to-agent interaction may generate its own artifact classes. The operator of the orchestrating system is responsible for documenting the custody surface of agent-to-agent communication records. Each agent in a multi-agent deployment SHALL have its artifact classes, retention posture, and custody surface documented independently.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corresponding control statements for this family are maintained in the Controls catalog.</w:t>
      </w:r>
    </w:p>
    <w:p>
      <w:pPr>
        <w:pStyle w:val="Heading3"/>
        <w:spacing w:after="120" w:before="240"/>
      </w:pPr>
      <w:r>
        <w:rPr>
          <w:rFonts w:ascii="Times New Roman" w:cs="Times New Roman" w:eastAsia="Times New Roman" w:hAnsi="Times New Roman"/>
          <w:b/>
          <w:bCs/>
          <w:i w:val="false"/>
          <w:iCs w:val="false"/>
          <w:color w:val="1c1917"/>
          <w:sz w:val="22"/>
          <w:szCs w:val="22"/>
        </w:rPr>
        <w:t xml:space="preserve">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ID</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Requirement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identify whether deployment involves persistent memory, delegated authority, or autonomous execution. Document which conditions apply and confirm non-applicability of inapplicable conditions in the conformance statement.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agent memory stores requiring cross-session persistence as governed persistence. Document maximum retention period, deletion mechanism, storage location, and backup or synchronization exposure.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DEL-03</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subject governed-persistence memory stores to an automatic purge schedule. Log purge operations with sufficient metadata to confirm purge occurred.</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DEL-04</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suspend automatic purge of governed-persistence memory stores when a preservation obligation arises under ARCS-PV. Confirm preservation posture reaches the memory store storage location.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DEL-05</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classify delegation artifacts as deliberative records. Document classification applied to delegation artifacts and rationale for any non-ephemeral classification.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DEL-06</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document the scope of authority delegated to each agent or agent class: authorized actions, accessible external systems, runtime configurability, and disclosure to downstream systems.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DEL-07</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For autonomous execution sequences, the operator SHALL define governance posture: intermediate artifact classification, session scope determination, and record generated at sequence completion.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DEL-08</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extend ARCS-CUS custody surface documentation to cover governed-persistence memory stores, delegation artifacts, and autonomous execution records across all storage locations.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DEL-09</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disclose whether any vendor retains agent memory content, delegation artifacts, or autonomous execution records. Document vendor retention with same specificity as other deliberative record retention.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DEL-10</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The operator SHALL confirm at preservation trigger that posture covers governed-persistence memory stores, delegation artifacts, and autonomous execution records. Address vendor-held agent memory and execution records in preservation notice.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DEL-11</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Attestation record for ARCS-DEL deployments SHALL identify: persistent memory use; delegated authority use; autonomous execution use; retention class per memory store; purge schedule; and whether any vendor holds agent memory content subject to preservation obligations.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DEL-12</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Emergent autonomous execution: where an agent creates records documenting actions outside the behavioral envelope defined by the operator, the operator SHALL document whether the implementation detects such actions, whether records are distinguishable from anticipated-action records, the operator notification mechanism and latency, and whether visibility of the action at occurrence time can be determined after the fact.</w:t>
            </w:r>
          </w:p>
        </w:tc>
      </w:tr>
    </w:tbl>
    <w:p>
      <w:pPr>
        <w:spacing w:after="160"/>
      </w:pP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16. Conformance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 system conforms to ARCS if all applicable controls for the declared conformance profile are implemented, required documentation exists, lifecycle posture is defined, custody surface is disclosed, preservation posture is supported, and non-creation claims are auditable where asserted. Conformance is evaluated per deployment, not per organization.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16.1 Scoping</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 conformance claim may be scoped to a defined subset of the operator's AI systems, provided:</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(a) the scope is explicitly stated in the conformance statement;</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(b) the scoped systems are independently identifiable and assessable; and</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(c) any material interaction between scoped systems and systems outside the declared scope is disclosed in the conformance statement.</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Scoping does not permit exclusion of material record surfaces. A system that transmits records to an out-of-scope system must disclose that transmission as a custody event, even if the receiving system is not itself assessed.</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16.2 Conformance profiles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defines three conformance profiles:</w:t>
      </w:r>
    </w:p>
    <w:p>
      <w:pPr>
        <w:spacing w:after="160" w:before="0" w:line="276"/>
        <w:jc w:val="left"/>
      </w:pPr>
      <w:r>
        <w:rPr>
          <w:rFonts w:ascii="Times New Roman" w:cs="Times New Roman" w:eastAsia="Times New Roman" w:hAnsi="Times New Roman"/>
          <w:b/>
          <w:bCs/>
          <w:i w:val="false"/>
          <w:iCs w:val="false"/>
          <w:color w:val="1c1917"/>
          <w:sz w:val="22"/>
          <w:szCs w:val="22"/>
        </w:rPr>
        <w:t xml:space="preserve">Foundation Profile. Requires implementation of ARCS-LIF, ARCS-CUS, and ARCS-TAX, with ARCS-NCR required only if non-creation or non-retention is claimed. The Foundation Profile establishes baseline record identification and surface mapping sufficient to begin governance. Organizations may declare Foundation conformance while implementing remaining families.</w:t>
      </w:r>
    </w:p>
    <w:p>
      <w:pPr>
        <w:spacing w:after="160" w:before="0" w:line="276"/>
        <w:jc w:val="left"/>
      </w:pPr>
      <w:r>
        <w:rPr>
          <w:rFonts w:ascii="Times New Roman" w:cs="Times New Roman" w:eastAsia="Times New Roman" w:hAnsi="Times New Roman"/>
          <w:b/>
          <w:bCs/>
          <w:i w:val="false"/>
          <w:iCs w:val="false"/>
          <w:color w:val="1c1917"/>
          <w:sz w:val="22"/>
          <w:szCs w:val="22"/>
        </w:rPr>
        <w:t xml:space="preserve">Minimum Profile. Requires implementation of all controls in ARCS-LIF, ARCS-CUS, ARCS-TAX, ARCS-OPB, ARCS-PUB, ARCS-PV, and ARCS-VER, with ARCS-NCR required only if non-creation or non-retention is claimed. The Minimum Profile constitutes the institutional minimum for ARCS conformance.</w:t>
      </w:r>
    </w:p>
    <w:p>
      <w:pPr>
        <w:spacing w:after="160" w:before="0" w:line="276"/>
        <w:jc w:val="left"/>
      </w:pPr>
      <w:r>
        <w:rPr>
          <w:rFonts w:ascii="Times New Roman" w:cs="Times New Roman" w:eastAsia="Times New Roman" w:hAnsi="Times New Roman"/>
          <w:b/>
          <w:bCs/>
          <w:i w:val="false"/>
          <w:iCs w:val="false"/>
          <w:color w:val="1c1917"/>
          <w:sz w:val="22"/>
          <w:szCs w:val="22"/>
        </w:rPr>
        <w:t xml:space="preserve">Enterprise Profile. Requires all Minimum Profile controls plus Enterprise Enhanced controls. Enterprise Enhanced controls are defined in the Enterprise Implementation Profile. Universal Enhanced controls apply to all Enterprise Profile declarations. Conditional Enhanced controls apply based on the operator's declared risk factors as specified in the Enterprise Profile document.</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16.3 Maturity levels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defines six maturity levels describing the completeness of an implementation's governance posture. Maturity levels are descriptive; conformance profiles are operative. An operator claiming a maturity level should also declare the corresponding conformance profile.</w:t>
      </w:r>
    </w:p>
    <w:p>
      <w:pPr>
        <w:spacing w:after="160" w:before="0" w:line="276"/>
        <w:jc w:val="left"/>
      </w:pPr>
      <w:r>
        <w:rPr>
          <w:rFonts w:ascii="Times New Roman" w:cs="Times New Roman" w:eastAsia="Times New Roman" w:hAnsi="Times New Roman"/>
          <w:b/>
          <w:bCs/>
          <w:i w:val="false"/>
          <w:iCs w:val="false"/>
          <w:color w:val="1c1917"/>
          <w:sz w:val="22"/>
          <w:szCs w:val="22"/>
        </w:rPr>
        <w:t xml:space="preserve">Level 0 - Undocumented record governance. Interaction records exist, but the implementation has not independently identified, mapped, or documented the record, custody, discovery, and review surfaces. Most organizations deploying AI systems are at Level 0 upon initial assessment. Level 0 reflects reliance on vendor policy statements without independent documentation, not the absence of all data governance.</w:t>
      </w:r>
    </w:p>
    <w:p>
      <w:pPr>
        <w:spacing w:after="160" w:before="0" w:line="276"/>
        <w:jc w:val="left"/>
      </w:pPr>
      <w:r>
        <w:rPr>
          <w:rFonts w:ascii="Times New Roman" w:cs="Times New Roman" w:eastAsia="Times New Roman" w:hAnsi="Times New Roman"/>
          <w:b/>
          <w:bCs/>
          <w:i w:val="false"/>
          <w:iCs w:val="false"/>
          <w:color w:val="1c1917"/>
          <w:sz w:val="22"/>
          <w:szCs w:val="22"/>
        </w:rPr>
        <w:t xml:space="preserve">Level 1 - Record identification. The implementation has identified the interaction records created by its operation. Record surfaces, custody, retention, and routing may remain undocumented. Corresponds approximately to ARCS-TAX and basic ARCS-LIF inventory.</w:t>
      </w:r>
    </w:p>
    <w:p>
      <w:pPr>
        <w:spacing w:after="160" w:before="0" w:line="276"/>
        <w:jc w:val="left"/>
      </w:pPr>
      <w:r>
        <w:rPr>
          <w:rFonts w:ascii="Times New Roman" w:cs="Times New Roman" w:eastAsia="Times New Roman" w:hAnsi="Times New Roman"/>
          <w:b/>
          <w:bCs/>
          <w:i w:val="false"/>
          <w:iCs w:val="false"/>
          <w:color w:val="1c1917"/>
          <w:sz w:val="22"/>
          <w:szCs w:val="22"/>
        </w:rPr>
        <w:t xml:space="preserve">Level 2 - Surface mapping and disclosure. The implementation has mapped where records exist, who holds them, and what review and routing conditions apply. Retention and deletion documentation may remain incomplete. Corresponds approximately to ARCS-CUS, ARCS-TAX, and ARCS-LIF, with review and routing disclosure.</w:t>
      </w:r>
    </w:p>
    <w:p>
      <w:pPr>
        <w:spacing w:after="160" w:before="0" w:line="276"/>
        <w:jc w:val="left"/>
      </w:pPr>
      <w:r>
        <w:rPr>
          <w:rFonts w:ascii="Times New Roman" w:cs="Times New Roman" w:eastAsia="Times New Roman" w:hAnsi="Times New Roman"/>
          <w:b/>
          <w:bCs/>
          <w:i w:val="false"/>
          <w:iCs w:val="false"/>
          <w:color w:val="1c1917"/>
          <w:sz w:val="22"/>
          <w:szCs w:val="22"/>
        </w:rPr>
        <w:t xml:space="preserve">Level 3 - Documented lifecycle governance. The implementation has documented how records move, persist, and are removed across the interaction lifecycle, including retention and deletion controls. Corresponds approximately to ARCS-LIF, ARCS-PUB, and deletion/routing controls.</w:t>
      </w:r>
    </w:p>
    <w:p>
      <w:pPr>
        <w:spacing w:after="160" w:before="0" w:line="276"/>
        <w:jc w:val="left"/>
      </w:pPr>
      <w:r>
        <w:rPr>
          <w:rFonts w:ascii="Times New Roman" w:cs="Times New Roman" w:eastAsia="Times New Roman" w:hAnsi="Times New Roman"/>
          <w:b/>
          <w:bCs/>
          <w:i w:val="false"/>
          <w:iCs w:val="false"/>
          <w:color w:val="1c1917"/>
          <w:sz w:val="22"/>
          <w:szCs w:val="22"/>
        </w:rPr>
        <w:t xml:space="preserve">Level 4 - Governance-grade implementation. The implementation has achieved governance-grade control of interaction records across the normal operating surfaces of the system. Level 4 marks the transition from internal documentation to externally reviewable governance. A Level 4 implementation can demonstrate where interaction records exist, who holds them, and how long they persist, for all normal deployment modes, in a form reviewable by an auditor, procurement officer, or legal counsel. Corresponds to the Minimum Profile.</w:t>
      </w:r>
    </w:p>
    <w:p>
      <w:pPr>
        <w:spacing w:after="160" w:before="0" w:line="276"/>
        <w:jc w:val="left"/>
      </w:pPr>
      <w:r>
        <w:rPr>
          <w:rFonts w:ascii="Times New Roman" w:cs="Times New Roman" w:eastAsia="Times New Roman" w:hAnsi="Times New Roman"/>
          <w:b/>
          <w:bCs/>
          <w:i w:val="false"/>
          <w:iCs w:val="false"/>
          <w:color w:val="1c1917"/>
          <w:sz w:val="22"/>
          <w:szCs w:val="22"/>
        </w:rPr>
        <w:t xml:space="preserve">Level 5 - Full-surface governance. The implementation has governed all known record surfaces, including advanced runtime, derivative, and autonomous execution artifacts. No known material record surface remains undocumented. Level 5 claims SHALL identify the scope of agent runtime, delegation, memory, and derivative-record governance applied, including any material runtime conditions not fully specified by the current version of this standard. Corresponds approximately to the Enterprise Profile with agent runtime coverage.</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16.4 Partial conformance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An implementation may declare partial conformance by listing the control families satisfied, provided partial conformance is not represented as Foundation, Minimum, or Enterprise Profile conformance. Partial conformance declarations should identify families satisfied, families in progress, and families not yet addressed.</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16.5 Conformance statement requirements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 conformance statement SHALL identify:</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(a) system name and operator;</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(b) declared conformance profile (Foundation, Minimum, or Enterprise) and maturity level where applicable;</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(c) scope of the assessment, including any scoping exclusions;</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(d) deployment mode(s) included;</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(e) date of assessment;</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(f) excluded components with justification;</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(g) known non-conforming components;</w:t>
      </w:r>
    </w:p>
    <w:p>
      <w:pPr>
        <w:spacing w:after="100"/>
        <w:ind w:left="360"/>
      </w:pPr>
      <w:r>
        <w:rPr>
          <w:rFonts w:ascii="Times New Roman" w:cs="Times New Roman" w:eastAsia="Times New Roman" w:hAnsi="Times New Roman"/>
          <w:b w:val="false"/>
          <w:bCs w:val="false"/>
          <w:i w:val="false"/>
          <w:iCs w:val="false"/>
          <w:color w:val="1c1917"/>
          <w:sz w:val="22"/>
          <w:szCs w:val="22"/>
        </w:rPr>
        <w:t xml:space="preserve">(h) responsible assessor and assessment type (self-attestation, internal audit, or third-party assessment).</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16.6 Reference implementation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At least one reference implementation of ARCS lifecycle controls, including record classification, retention posture enforcement, sovereignty receipt generation, automated purge scheduling, and legal hold override, exists in production code as of the date of this publication candidate. Reference implementations do not confer conformance on other deployments.</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17. Limitations and Non-Claims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Conformance to ARCS does not by itself establish privilege, confidentiality, immunity from discovery, immunity from preservation, immunity from liability, legal sufficiency under any specific jurisdiction, insurance coverage, or zero-record operation.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governs record architecture and disclosure. It does not govern legal outcomes. Legal advice regarding discovery, privilege, and compliance obligations should be obtained from qualified counsel.</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does not define model quality requirements, privacy law compliance in general, information security certification in general, privilege doctrine, substantive discovery law, insurance coverage terms, product performance requirements, AI safety evaluation methodology, red-teaming or adversarial testing methodology, content moderation policy, data protection impact assessment methodology, or model documentation requirements. Where ARCS governs records created by such activities (safety review logs, evaluation datasets, moderation artifacts), the governance applies to the records, not to the activities that generated them.</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does not require non-retention. It requires that retention decisions are explicit, documented, auditable, and architecture-aware. An implementation that retains all interaction records may conform to ARCS if the retention is documented, the custody surface is mapped, and the governance controls are operational.</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does not require any specific retention duration, any specific architecture, any specific vendor, any specific security model, or any specific legal theory. ARCS requires disclosure, mapping, and documentation.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Conformance to ARCS does not establish compliance with any external regulatory framework, including GDPR, CCPA, HIPAA, the EU AI Act, NIST SP 800-53, ISO 27001, or SOC 2. ARCS may be used alongside those frameworks, and an implementation may satisfy overlapping requirements, but ARCS conformance and external regulatory compliance are independently evaluated.</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18. Relationship to Other Frameworks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is complementary to existing security, privacy, and records management frameworks. It addresses a distinct governance layer: the lifecycle and custody of interaction records created during automated system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rPr>
          <w:tblHeader/>
        </w:trPr>
        <w:tc>
          <w:tcPr>
            <w:tcW w:type="dxa" w:w="22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Framework</w:t>
            </w:r>
          </w:p>
        </w:tc>
        <w:tc>
          <w:tcPr>
            <w:tcW w:type="dxa" w:w="358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What It Governs</w:t>
            </w:r>
          </w:p>
        </w:tc>
        <w:tc>
          <w:tcPr>
            <w:tcW w:type="dxa" w:w="358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ARCS Relationship</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NIST SP 800-53</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Security and privacy controls for information systems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extends to lifecycle and custody of interaction records, which 800-53 does not address. Maps to AU-3, MP-6, SI-7, AC-3.</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NIST AI RMF</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AI risk, bias, safety, transparency</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governs records created by AI systems. AI RMF governs system behavior and outputs.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ISO 42001</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AI management systems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provides record-level governance that organizational controls do not reach.</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EU AI Act</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High-risk AI logging obligations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EU AI Act requires log creation. ARCS governs what happens to those logs after creation.</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SOC 2</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Service organization controls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ARCS custody and lifecycle controls may inform SOC 2 evidence.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MCP / A2A</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Agent-to-tool and agent-to-agent protocols</w:t>
            </w:r>
          </w:p>
        </w:tc>
        <w:tc>
          <w:tcPr>
            <w:tcW w:type="dxa" w:w="35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MCP defines how context flows. ARCS governs what happens to records after they flow.</w:t>
            </w:r>
          </w:p>
        </w:tc>
      </w:tr>
    </w:tbl>
    <w:p>
      <w:pPr>
        <w:spacing w:after="160"/>
      </w:pP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does not duplicate, replace, or supersede any of these frameworks. An organization may be fully compliant with every framework listed here and still have no governance posture for interaction records. ARCS addresses that gap.</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19. Versioning and Amendment Control</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19.1 Version numbering</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uses a major.minor version scheme. A major version increment (e.g., v1 to v2) denotes structural changes to control families, conformance levels, or the surface model that may require reassessment. A minor version increment (e.g., v1.3 to v1.4) denotes additions, clarifications, or expanded coverage that do not invalidate prior conformance claims but may introduce new requirements for higher conformance levels. Errata corrections that do not change normative requirements are denoted by a patch identifier and do not constitute a new version for conformance purposes.</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19.2 Transition period</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Conformance claims issued under a prior version remain valid for 12 months after publication of a new major version, provided the assessor documents a gap analysis identifying new requirements introduced by the current version. Claims older than 24 months without renewal or gap analysis are considered stale and SHALL not be cited as current conformance evidence.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Minor version increments do not trigger the transition period. An implementation conforming to v1.3 remains conforming through v1.x unless the implementation's declared conformance level requires controls introduced in a later minor version.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19.3 Amendment authority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Amendments to ARCS are published by Vega Commons Project, Inc. The amendment process includes public notice of proposed changes, a comment period for adopters and assessors, and a reconciliation review before publication. Emergency errata affecting the correctness of normative text may be published without a comment period, provided they are documented in the version history with the rationale for expedited publication.</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19.4 Backward compatibility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New versions of ARCS SHALL not retroactively invalidate conformance that satisfied all requirements of the prior version at the time of assessment. Where a new version introduces requirements that would change the conformance status of an existing implementation, the transition period in Section 19.2 applies.</w:t>
      </w:r>
    </w:p>
    <w:p>
      <w:pPr>
        <w:pStyle w:val="Heading2"/>
        <w:spacing w:after="160" w:before="300"/>
      </w:pPr>
      <w:r>
        <w:rPr>
          <w:rFonts w:ascii="Times New Roman" w:cs="Times New Roman" w:eastAsia="Times New Roman" w:hAnsi="Times New Roman"/>
          <w:b/>
          <w:bCs/>
          <w:i w:val="false"/>
          <w:iCs w:val="false"/>
          <w:color w:val="1c1917"/>
          <w:sz w:val="24"/>
          <w:szCs w:val="24"/>
        </w:rPr>
        <w:t xml:space="preserve">19.5 Conformance statement version reference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All conformance statements, attestation artifacts, and assessment reports SHALL reference a specific ARCS version number. Conformance claims that do not reference a version are non-conforming. Where an implementation undergoes reassessment, the new assessment SHALL reference the current version.</w:t>
      </w:r>
    </w:p>
    <w:p>
      <w:pPr>
        <w:pStyle w:val="Heading1"/>
        <w:pageBreakBefore/>
        <w:spacing w:after="240" w:before="400"/>
      </w:pPr>
      <w:r>
        <w:rPr>
          <w:rFonts w:ascii="Times New Roman" w:cs="Times New Roman" w:eastAsia="Times New Roman" w:hAnsi="Times New Roman"/>
          <w:b/>
          <w:bCs/>
          <w:i w:val="false"/>
          <w:iCs w:val="false"/>
          <w:color w:val="1c1917"/>
          <w:sz w:val="28"/>
          <w:szCs w:val="28"/>
        </w:rPr>
        <w:t xml:space="preserve">Annex A: Worked Example and Surface Model Clarifications (Informative)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This annex has two parts. Part 1 provides a worked example illustrating the application of ARCS controls to a single interaction. Part 2 provides clarifying notes on the surface model, including definition patches for the Review Surface and Unknown Surface, the governance objects/mechanisms distinction, and surface mapping uncertainty. This annex is informative throughout.</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Part 1: Worked Example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This example demonstrates how the five core governance objects - classification, custody assignment, retention posture, propagation, and attestation - apply to a concrete scenario.</w:t>
      </w:r>
    </w:p>
    <w:p>
      <w:pPr>
        <w:spacing w:after="100" w:before="200"/>
      </w:pPr>
      <w:r>
        <w:rPr>
          <w:rFonts w:ascii="Times New Roman" w:cs="Times New Roman" w:eastAsia="Times New Roman" w:hAnsi="Times New Roman"/>
          <w:b/>
          <w:bCs/>
          <w:i w:val="false"/>
          <w:iCs w:val="false"/>
          <w:color w:val="1c1917"/>
          <w:sz w:val="22"/>
          <w:szCs w:val="22"/>
        </w:rPr>
        <w:t xml:space="preserve">Scenario</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An enterprise operator uses a hosted AI agent to research and draft a competitive analysis. The operator provides instructions describing internal pricing strategy, identifies competitors by name, evaluates options that are ultimately rejected, and directs the agent to produce a summary document. The agent invokes an external research tool via API during execution.</w:t>
      </w:r>
    </w:p>
    <w:p>
      <w:pPr>
        <w:spacing w:after="100" w:before="200"/>
      </w:pPr>
      <w:r>
        <w:rPr>
          <w:rFonts w:ascii="Times New Roman" w:cs="Times New Roman" w:eastAsia="Times New Roman" w:hAnsi="Times New Roman"/>
          <w:b/>
          <w:bCs/>
          <w:i w:val="false"/>
          <w:iCs w:val="false"/>
          <w:color w:val="1c1917"/>
          <w:sz w:val="22"/>
          <w:szCs w:val="22"/>
        </w:rPr>
        <w:t xml:space="preserve">Classification (ARCS-TAX)</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interaction generates the following record categories. The operator's prompts and instructions are classified as deliberative records (TAX-02). The agent's final output document is classified as an exported output (TAX-03). The API call to the external research tool generates telemetry records (TAX-04) and system logs (TAX-05). The agent's intermediate reasoning traces, including options evaluated and rejected, are classified as deliberative records. Metadata including timestamps, session identifiers, and routing data are classified under TAX-08.</w:t>
      </w:r>
    </w:p>
    <w:p>
      <w:pPr>
        <w:spacing w:after="100" w:before="200"/>
      </w:pPr>
      <w:r>
        <w:rPr>
          <w:rFonts w:ascii="Times New Roman" w:cs="Times New Roman" w:eastAsia="Times New Roman" w:hAnsi="Times New Roman"/>
          <w:b/>
          <w:bCs/>
          <w:i w:val="false"/>
          <w:iCs w:val="false"/>
          <w:color w:val="1c1917"/>
          <w:sz w:val="22"/>
          <w:szCs w:val="22"/>
        </w:rPr>
        <w:t xml:space="preserve">Custody Assignment (ARCS-CUS)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custody surface for this interaction spans three custodians. The hosted AI platform holds the primary interaction record, including prompts, outputs, reasoning traces, and session logs. The external research tool provider holds API call logs, query content, and response data generated during tool invocation. The operator holds the exported summary document on local infrastructure. Each custodian is identified per CUS-02. The record location map per CUS-03 documents which record categories exist at each custody location. The multi-vendor propagation per CUS-04 documents that deliberative content was transmitted to the external tool provider as a condition of the API call.</w:t>
      </w:r>
    </w:p>
    <w:p>
      <w:pPr>
        <w:spacing w:after="100" w:before="200"/>
      </w:pPr>
      <w:r>
        <w:rPr>
          <w:rFonts w:ascii="Times New Roman" w:cs="Times New Roman" w:eastAsia="Times New Roman" w:hAnsi="Times New Roman"/>
          <w:b/>
          <w:bCs/>
          <w:i w:val="false"/>
          <w:iCs w:val="false"/>
          <w:color w:val="1c1917"/>
          <w:sz w:val="22"/>
          <w:szCs w:val="22"/>
        </w:rPr>
        <w:t xml:space="preserve">Retention Posture (ARCS-LIF)</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operator's default retention posture per LIF-01 specifies that deliberative records are retained for 30 days on the primary platform, then deleted. Exported outputs are retained indefinitely by the operator on local infrastructure. Telemetry records are retained for 90 days by the platform provider. The external tool provider's retention behavior is disclosed per CUS-05 as 180 days, non-configurable by the operator. The operator documents per LIF-05 that user-visible deletion of the session removes the conversation from the operator's interface but does not remove platform-side safety logs or the external tool provider's API logs.</w:t>
      </w:r>
    </w:p>
    <w:p>
      <w:pPr>
        <w:spacing w:after="100" w:before="200"/>
      </w:pPr>
      <w:r>
        <w:rPr>
          <w:rFonts w:ascii="Times New Roman" w:cs="Times New Roman" w:eastAsia="Times New Roman" w:hAnsi="Times New Roman"/>
          <w:b/>
          <w:bCs/>
          <w:i w:val="false"/>
          <w:iCs w:val="false"/>
          <w:color w:val="1c1917"/>
          <w:sz w:val="22"/>
          <w:szCs w:val="22"/>
        </w:rPr>
        <w:t xml:space="preserve">Propagation (ARCS-PUB, ARCS-OPB)</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When the operator exports the summary document to a colleague via email, the record crosses the publish boundary per PUB-01. The exported output is classified per PUB-02 as a published artifact distinct from the deliberative records that produced it. Post-publish retention per PUB-03 notes that the operator does not control the recipient's retention of the exported document. The operator boundary per OPB-01 includes the hosted platform and the external tool provider, because the operator caused interaction records to be created at both locations per OPB-03.</w:t>
      </w:r>
    </w:p>
    <w:p>
      <w:pPr>
        <w:spacing w:after="100" w:before="200"/>
      </w:pPr>
      <w:r>
        <w:rPr>
          <w:rFonts w:ascii="Times New Roman" w:cs="Times New Roman" w:eastAsia="Times New Roman" w:hAnsi="Times New Roman"/>
          <w:b/>
          <w:bCs/>
          <w:i w:val="false"/>
          <w:iCs w:val="false"/>
          <w:color w:val="1c1917"/>
          <w:sz w:val="22"/>
          <w:szCs w:val="22"/>
        </w:rPr>
        <w:t xml:space="preserve">Attestation (ARCS-VER)</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Documentation per VER-01 is maintained. The operator can attest per VER-06 that ARCS controls were in effect for this deployment.</w:t>
      </w:r>
    </w:p>
    <w:p>
      <w:pPr>
        <w:spacing w:after="100" w:before="200"/>
      </w:pPr>
      <w:r>
        <w:rPr>
          <w:rFonts w:ascii="Times New Roman" w:cs="Times New Roman" w:eastAsia="Times New Roman" w:hAnsi="Times New Roman"/>
          <w:b/>
          <w:bCs/>
          <w:i w:val="false"/>
          <w:iCs w:val="false"/>
          <w:color w:val="1c1917"/>
          <w:sz w:val="22"/>
          <w:szCs w:val="22"/>
        </w:rPr>
        <w:t xml:space="preserve">Preservation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If litigation is subsequently anticipated involving the competitive analysis, the operator triggers preservation posture per PV-01. Routine deletion is suspended per PV-03 for all record categories associated with this interaction, across all custody locations. The operator notifies the platform provider and the external tool provider per PV-05 that records must be preserved. The preservation scope per LIF-03 covers the deliberative records, telemetry, system logs, and any derived artifacts across all three custodians. Exit from preservation posture per PV-06 requires documented authorization and an auditable release record.</w:t>
      </w:r>
    </w:p>
    <w:p>
      <w:pPr>
        <w:pStyle w:val="Heading2"/>
        <w:spacing w:after="160" w:before="300"/>
      </w:pPr>
      <w:r>
        <w:rPr>
          <w:rFonts w:ascii="Times New Roman" w:cs="Times New Roman" w:eastAsia="Times New Roman" w:hAnsi="Times New Roman"/>
          <w:b/>
          <w:bCs/>
          <w:i w:val="false"/>
          <w:iCs w:val="false"/>
          <w:color w:val="1c1917"/>
          <w:sz w:val="24"/>
          <w:szCs w:val="24"/>
        </w:rPr>
        <w:t xml:space="preserve">Part 2: Surface Model Clarifications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following notes clarify the surface model used throughout ARCS. They supplement but do not replace the definitions in Section 3.</w:t>
      </w:r>
    </w:p>
    <w:p>
      <w:pPr>
        <w:pStyle w:val="Heading3"/>
        <w:spacing w:after="120" w:before="240"/>
      </w:pPr>
      <w:r>
        <w:rPr>
          <w:rFonts w:ascii="Times New Roman" w:cs="Times New Roman" w:eastAsia="Times New Roman" w:hAnsi="Times New Roman"/>
          <w:b/>
          <w:bCs/>
          <w:i w:val="false"/>
          <w:iCs w:val="false"/>
          <w:color w:val="1c1917"/>
          <w:sz w:val="22"/>
          <w:szCs w:val="22"/>
        </w:rPr>
        <w:t xml:space="preserve">A.2.1 Surface model - structure and role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surface model describes the existence, control, compellability, and review of interaction records across a deployment.</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Record Surface, Custody Surface, and Discovery Surface form the primary containment model. Each answers a distinct governance question: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Surface</w:t>
            </w:r>
          </w:p>
        </w:tc>
        <w:tc>
          <w:tcPr>
            <w:tcW w:type="dxa" w:w="6560"/>
            <w:tcBorders>
              <w:top w:val="single" w:color="CCCCCC" w:sz="1"/>
              <w:left w:val="single" w:color="CCCCCC" w:sz="1"/>
              <w:bottom w:val="single" w:color="CCCCCC" w:sz="1"/>
              <w:right w:val="single" w:color="CCCCCC" w:sz="1"/>
            </w:tcBorders>
            <w:shd w:fill="E8E8E8" w:val="clear"/>
            <w:tcMar>
              <w:top w:type="dxa" w:w="60"/>
              <w:left w:type="dxa" w:w="100"/>
              <w:bottom w:type="dxa" w:w="60"/>
              <w:right w:type="dxa" w:w="100"/>
            </w:tcMar>
          </w:tcPr>
          <w:p>
            <w:pPr>
              <w:spacing w:after="40" w:before="40"/>
            </w:pPr>
            <w:r>
              <w:rPr>
                <w:rFonts w:ascii="Times New Roman" w:cs="Times New Roman" w:eastAsia="Times New Roman" w:hAnsi="Times New Roman"/>
                <w:b/>
                <w:bCs/>
                <w:i w:val="false"/>
                <w:iCs w:val="false"/>
                <w:color w:val="1c1917"/>
                <w:sz w:val="18"/>
                <w:szCs w:val="18"/>
              </w:rPr>
              <w:t xml:space="preserve">Governance question</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Record Surface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Does this record exist? Where?</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Custody Surface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Who can act on it? Who holds, controls, or can delete it?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Discovery Surface</w:t>
            </w:r>
          </w:p>
        </w:tc>
        <w:tc>
          <w:tcPr>
            <w:tcW w:type="dxa" w:w="6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spacing w:after="40" w:before="40"/>
            </w:pPr>
            <w:r>
              <w:rPr>
                <w:rFonts w:ascii="Times New Roman" w:cs="Times New Roman" w:eastAsia="Times New Roman" w:hAnsi="Times New Roman"/>
                <w:b w:val="false"/>
                <w:bCs w:val="false"/>
                <w:i w:val="false"/>
                <w:iCs w:val="false"/>
                <w:color w:val="1c1917"/>
                <w:sz w:val="18"/>
                <w:szCs w:val="18"/>
              </w:rPr>
              <w:t xml:space="preserve">Who can compel its production under legal process?</w:t>
            </w:r>
          </w:p>
        </w:tc>
      </w:tr>
    </w:tbl>
    <w:p>
      <w:pPr>
        <w:spacing w:after="160"/>
      </w:pP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Review Surface is an access overlay applied across these primary surfaces. It does not represent a containment layer in the same sense as the triad. Review activity may span records on any of the three primary surfaces, and review processes may generate additional records that themselves enter the primary surfaces.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Surface mappings represent best-effort descriptions of system behavior at a point in time and may include uncertainty. Unknown or unverifiable conditions SHALL be treated conservatively.</w:t>
      </w:r>
    </w:p>
    <w:p>
      <w:pPr>
        <w:pStyle w:val="Heading3"/>
        <w:spacing w:after="120" w:before="240"/>
      </w:pPr>
      <w:r>
        <w:rPr>
          <w:rFonts w:ascii="Times New Roman" w:cs="Times New Roman" w:eastAsia="Times New Roman" w:hAnsi="Times New Roman"/>
          <w:b/>
          <w:bCs/>
          <w:i w:val="false"/>
          <w:iCs w:val="false"/>
          <w:color w:val="1c1917"/>
          <w:sz w:val="22"/>
          <w:szCs w:val="22"/>
        </w:rPr>
        <w:t xml:space="preserve">A.2.2 Review Surface - clarified definition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Review Surface is the set of records that may be accessed by human reviewers other than the originating user, including safety review, moderation, quality evaluation, support, audit, feedback review, and training review.</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Review Surface is an overlay applied across the Record, Custody, and Discovery surfaces. It does not nest within any of them. Records on the Review Surface may exist on any primary surface, and review activity may create additional records that enter the primary surfaces independently.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This distinction matters for governance: an operator governing the Review Surface must consider which records become accessible for review (an access question across all three primary surfaces), not only which records are stored in a review system.</w:t>
      </w:r>
    </w:p>
    <w:p>
      <w:pPr>
        <w:pStyle w:val="Heading3"/>
        <w:spacing w:after="120" w:before="240"/>
      </w:pPr>
      <w:r>
        <w:rPr>
          <w:rFonts w:ascii="Times New Roman" w:cs="Times New Roman" w:eastAsia="Times New Roman" w:hAnsi="Times New Roman"/>
          <w:b/>
          <w:bCs/>
          <w:i w:val="false"/>
          <w:iCs w:val="false"/>
          <w:color w:val="1c1917"/>
          <w:sz w:val="22"/>
          <w:szCs w:val="22"/>
        </w:rPr>
        <w:t xml:space="preserve">A.2.3 Unknown Surface - subclass note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An Unknown Surface is any portion of the Record or Custody Surface that cannot be conclusively documented due to architectural uncertainty, third-party opacity, or system complexity. Unknown surfaces SHALL be treated as present for risk assessment purposes.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Unknown surfaces include two subclasses with different remediation paths:</w:t>
      </w:r>
    </w:p>
    <w:p>
      <w:pPr>
        <w:spacing w:after="160" w:before="0" w:line="276"/>
        <w:jc w:val="left"/>
      </w:pPr>
      <w:r>
        <w:rPr>
          <w:rFonts w:ascii="Times New Roman" w:cs="Times New Roman" w:eastAsia="Times New Roman" w:hAnsi="Times New Roman"/>
          <w:b/>
          <w:bCs/>
          <w:i w:val="false"/>
          <w:iCs w:val="false"/>
          <w:color w:val="1c1917"/>
          <w:sz w:val="22"/>
          <w:szCs w:val="22"/>
        </w:rPr>
        <w:t xml:space="preserve">Uncharacterized Surface - A known system component whose record behavior is not fully documented. Remediation requires investigation and documentation of the known system.</w:t>
      </w:r>
    </w:p>
    <w:p>
      <w:pPr>
        <w:spacing w:after="160" w:before="0" w:line="276"/>
        <w:jc w:val="left"/>
      </w:pPr>
      <w:r>
        <w:rPr>
          <w:rFonts w:ascii="Times New Roman" w:cs="Times New Roman" w:eastAsia="Times New Roman" w:hAnsi="Times New Roman"/>
          <w:b/>
          <w:bCs/>
          <w:i w:val="false"/>
          <w:iCs w:val="false"/>
          <w:color w:val="1c1917"/>
          <w:sz w:val="22"/>
          <w:szCs w:val="22"/>
        </w:rPr>
        <w:t xml:space="preserve">Unconfirmed Surface - A suspected or inferred record location whose existence cannot be verified. Remediation requires architectural discovery to confirm or rule out record creation.</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Both subclasses receive the same conservative treatment for risk purposes. The distinction matters for remediation planning: an uncharacterized surface can be resolved by documenting what a known system does; an unconfirmed surface requires first determining whether a system exists and creates records.</w:t>
      </w:r>
    </w:p>
    <w:p>
      <w:pPr>
        <w:pStyle w:val="Heading3"/>
        <w:spacing w:after="120" w:before="240"/>
      </w:pPr>
      <w:r>
        <w:rPr>
          <w:rFonts w:ascii="Times New Roman" w:cs="Times New Roman" w:eastAsia="Times New Roman" w:hAnsi="Times New Roman"/>
          <w:b/>
          <w:bCs/>
          <w:i w:val="false"/>
          <w:iCs w:val="false"/>
          <w:color w:val="1c1917"/>
          <w:sz w:val="22"/>
          <w:szCs w:val="22"/>
        </w:rPr>
        <w:t xml:space="preserve">A.2.4 Governance objects and governance mechanisms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ARCS governs interaction records through two categories of construct: governance objects and governance mechanisms.</w:t>
      </w:r>
    </w:p>
    <w:p>
      <w:pPr>
        <w:spacing w:after="160" w:before="0" w:line="276"/>
        <w:jc w:val="left"/>
      </w:pPr>
      <w:r>
        <w:rPr>
          <w:rFonts w:ascii="Times New Roman" w:cs="Times New Roman" w:eastAsia="Times New Roman" w:hAnsi="Times New Roman"/>
          <w:b/>
          <w:bCs/>
          <w:i w:val="false"/>
          <w:iCs w:val="false"/>
          <w:color w:val="1c1917"/>
          <w:sz w:val="22"/>
          <w:szCs w:val="22"/>
        </w:rPr>
        <w:t xml:space="preserve">Governance objects describe the surfaces on which records exist or may be accessed. They answer where-and-who questions about the record environment.</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Record Surface - where records exist - Custody Surface - who can act on records - Discovery Surface - who can compel records - Review Surface - who can access records for review</w:t>
      </w:r>
    </w:p>
    <w:p>
      <w:pPr>
        <w:spacing w:after="160" w:before="0" w:line="276"/>
        <w:jc w:val="left"/>
      </w:pPr>
      <w:r>
        <w:rPr>
          <w:rFonts w:ascii="Times New Roman" w:cs="Times New Roman" w:eastAsia="Times New Roman" w:hAnsi="Times New Roman"/>
          <w:b/>
          <w:bCs/>
          <w:i w:val="false"/>
          <w:iCs w:val="false"/>
          <w:color w:val="1c1917"/>
          <w:sz w:val="22"/>
          <w:szCs w:val="22"/>
        </w:rPr>
        <w:t xml:space="preserve">Governance mechanisms describe the processes that change surface membership or record state over time. They answer how-and-when questions about governance actions.</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 Feedback routing - how records move between surfaces - Retention configuration - how long records persist at a surface - Preservation override - when routine deletion is suspended - Configuration-dependent exposure - how surface membership changes by deployment mode</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distinction matters because governance objects define what must be mapped, while governance mechanisms define what must be controlled. An incomplete understanding of either category creates governance gaps.</w:t>
      </w:r>
    </w:p>
    <w:p>
      <w:pPr>
        <w:pStyle w:val="Heading3"/>
        <w:spacing w:after="120" w:before="240"/>
      </w:pPr>
      <w:r>
        <w:rPr>
          <w:rFonts w:ascii="Times New Roman" w:cs="Times New Roman" w:eastAsia="Times New Roman" w:hAnsi="Times New Roman"/>
          <w:b/>
          <w:bCs/>
          <w:i w:val="false"/>
          <w:iCs w:val="false"/>
          <w:color w:val="1c1917"/>
          <w:sz w:val="22"/>
          <w:szCs w:val="22"/>
        </w:rPr>
        <w:t xml:space="preserve">A.2.5 Surface mapping uncertainty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A surface mapping is a best-effort description of the Record, Custody, Discovery, and Review surfaces at a point in time. Surface mappings do not constitute a definitive inventory and may include uncertainty.</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Surface mappings must identify any unknown surfaces and must treat unknown surfaces as present for risk assessment purposes. An operator claiming a conformance level must have a current surface mapping that accurately reflects the system's architecture at the time of the claim.</w:t>
      </w:r>
    </w:p>
    <w:p>
      <w:pPr>
        <w:spacing w:after="160" w:before="0" w:line="276"/>
        <w:jc w:val="left"/>
      </w:pPr>
      <w:r>
        <w:rPr>
          <w:rFonts w:ascii="Times New Roman" w:cs="Times New Roman" w:eastAsia="Times New Roman" w:hAnsi="Times New Roman"/>
          <w:b w:val="false"/>
          <w:bCs w:val="false"/>
          <w:i w:val="false"/>
          <w:iCs w:val="false"/>
          <w:color w:val="1c1917"/>
          <w:sz w:val="22"/>
          <w:szCs w:val="22"/>
        </w:rPr>
        <w:t xml:space="preserve">The conservative treatment rule is: where surface membership is uncertain, treat the record as present on the relevant surface. This applies to discovery exposure (treat uncertain records as discoverable), custody (treat uncertain custodians as custodians), and preservation scope (preserve records whose surface membership is uncertain).</w:t>
      </w:r>
    </w:p>
    <w:p>
      <w:pPr>
        <w:pageBreakBefore/>
        <w:spacing w:before="200"/>
        <w:jc w:val="center"/>
      </w:pPr>
      <w:r>
        <w:rPr>
          <w:rFonts w:ascii="Times New Roman" w:cs="Times New Roman" w:eastAsia="Times New Roman" w:hAnsi="Times New Roman"/>
          <w:b w:val="false"/>
          <w:bCs w:val="false"/>
          <w:i/>
          <w:iCs/>
          <w:color w:val="78716c"/>
          <w:sz w:val="20"/>
          <w:szCs w:val="20"/>
        </w:rPr>
        <w:t xml:space="preserve">Vega Commons Project, Inc.</w:t>
      </w:r>
    </w:p>
    <w:p>
      <w:pPr>
        <w:jc w:val="center"/>
      </w:pPr>
      <w:r>
        <w:rPr>
          <w:rFonts w:ascii="Times New Roman" w:cs="Times New Roman" w:eastAsia="Times New Roman" w:hAnsi="Times New Roman"/>
          <w:b w:val="false"/>
          <w:bCs w:val="false"/>
          <w:i/>
          <w:iCs/>
          <w:color w:val="a8a29e"/>
          <w:sz w:val="16"/>
          <w:szCs w:val="16"/>
        </w:rPr>
        <w:t xml:space="preserve">ARCS and Automated Record Custody Standard are trademarks of Vega Commons Project, Inc.</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jc w:val="center"/>
    </w:pPr>
    <w:r>
      <w:rPr>
        <w:rFonts w:ascii="Times New Roman" w:cs="Times New Roman" w:eastAsia="Times New Roman" w:hAnsi="Times New Roman"/>
        <w:color w:val="a8a29e"/>
        <w:sz w:val="16"/>
        <w:szCs w:val="16"/>
      </w:rPr>
      <w:t xml:space="preserve">Vega Commons Project, Inc.  </w:t>
    </w:r>
    <w:r>
      <w:rPr>
        <w:rFonts w:ascii="Times New Roman" w:cs="Times New Roman" w:eastAsia="Times New Roman" w:hAnsi="Times New Roman"/>
        <w:color w:val="a8a29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color w:val="a8a29e"/>
        <w:sz w:val="16"/>
        <w:szCs w:val="16"/>
      </w:rPr>
      <w:t xml:space="preserve">ARCS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0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60" w:before="300"/>
      <w:outlineLvl w:val="1"/>
    </w:pPr>
    <w:rPr>
      <w:rFonts w:ascii="Times New Roman" w:cs="Times New Roman" w:eastAsia="Times New Roman" w:hAnsi="Times New Roman"/>
      <w:b/>
      <w:bCs/>
      <w:sz w:val="24"/>
      <w:szCs w:val="24"/>
    </w:rPr>
  </w:style>
  <w:style w:type="paragraph" w:styleId="Heading3">
    <w:name w:val="Heading 3"/>
    <w:basedOn w:val="Normal"/>
    <w:next w:val="Normal"/>
    <w:qFormat/>
    <w:pPr>
      <w:spacing w:after="120" w:before="240"/>
      <w:outlineLvl w:val="2"/>
    </w:pPr>
    <w:rPr>
      <w:rFonts w:ascii="Times New Roman" w:cs="Times New Roman" w:eastAsia="Times New Roman" w:hAnsi="Times New Roman"/>
      <w:b/>
      <w:bCs/>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2026-04-03T05:47:41.603Z</dcterms:created>
  <dcterms:modified xsi:type="dcterms:W3CDTF">2026-04-03T05:47:41.604Z</dcterms:modified>
</cp:coreProperties>
</file>

<file path=docProps/custom.xml><?xml version="1.0" encoding="utf-8"?>
<Properties xmlns="http://schemas.openxmlformats.org/officeDocument/2006/custom-properties" xmlns:vt="http://schemas.openxmlformats.org/officeDocument/2006/docPropsVTypes"/>
</file>